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532728" w:rsidRDefault="001A1F42" w:rsidP="00FF1E45">
      <w:pPr>
        <w:jc w:val="center"/>
        <w:rPr>
          <w:rFonts w:cs="Times New Roman"/>
          <w:b/>
          <w:szCs w:val="24"/>
        </w:rPr>
      </w:pPr>
      <w:r w:rsidRPr="00532728">
        <w:rPr>
          <w:rFonts w:cs="Times New Roman"/>
          <w:b/>
          <w:szCs w:val="24"/>
        </w:rPr>
        <w:t>Nursing Theories</w:t>
      </w:r>
    </w:p>
    <w:p w:rsidR="00FF1E45" w:rsidRPr="00532728" w:rsidRDefault="00FF1E45" w:rsidP="00FF1E45">
      <w:pPr>
        <w:jc w:val="center"/>
        <w:rPr>
          <w:rFonts w:cs="Times New Roman"/>
          <w:b/>
          <w:szCs w:val="24"/>
        </w:rPr>
      </w:pPr>
    </w:p>
    <w:p w:rsidR="00FF1E45" w:rsidRPr="00532728" w:rsidRDefault="00FF1E45" w:rsidP="00FF1E45">
      <w:pPr>
        <w:jc w:val="center"/>
        <w:rPr>
          <w:rFonts w:cs="Times New Roman"/>
          <w:b/>
          <w:szCs w:val="24"/>
        </w:rPr>
      </w:pPr>
    </w:p>
    <w:p w:rsidR="00FF1E45" w:rsidRPr="00532728" w:rsidRDefault="001A1F42" w:rsidP="00FF1E45">
      <w:pPr>
        <w:jc w:val="center"/>
        <w:rPr>
          <w:rFonts w:cs="Times New Roman"/>
          <w:szCs w:val="24"/>
        </w:rPr>
      </w:pPr>
      <w:r w:rsidRPr="00532728">
        <w:rPr>
          <w:rFonts w:cs="Times New Roman"/>
          <w:szCs w:val="24"/>
        </w:rPr>
        <w:t xml:space="preserve">Name </w:t>
      </w:r>
    </w:p>
    <w:p w:rsidR="00FF1E45" w:rsidRPr="00532728" w:rsidRDefault="001A1F42" w:rsidP="00FF1E45">
      <w:pPr>
        <w:jc w:val="center"/>
        <w:rPr>
          <w:rFonts w:cs="Times New Roman"/>
          <w:szCs w:val="24"/>
        </w:rPr>
      </w:pPr>
      <w:r w:rsidRPr="00532728">
        <w:rPr>
          <w:rFonts w:cs="Times New Roman"/>
          <w:szCs w:val="24"/>
        </w:rPr>
        <w:t>Affiliation</w:t>
      </w:r>
    </w:p>
    <w:p w:rsidR="00FF1E45" w:rsidRPr="00532728" w:rsidRDefault="001A1F42" w:rsidP="00FF1E45">
      <w:pPr>
        <w:jc w:val="center"/>
        <w:rPr>
          <w:rFonts w:cs="Times New Roman"/>
          <w:szCs w:val="24"/>
        </w:rPr>
      </w:pPr>
      <w:r w:rsidRPr="00532728">
        <w:rPr>
          <w:rFonts w:cs="Times New Roman"/>
          <w:szCs w:val="24"/>
        </w:rPr>
        <w:t>Date</w:t>
      </w:r>
    </w:p>
    <w:p w:rsidR="00FF1E45" w:rsidRPr="00532728" w:rsidRDefault="001A1F42">
      <w:pPr>
        <w:rPr>
          <w:rFonts w:cs="Times New Roman"/>
          <w:szCs w:val="24"/>
        </w:rPr>
      </w:pPr>
      <w:r w:rsidRPr="00532728">
        <w:rPr>
          <w:rFonts w:cs="Times New Roman"/>
          <w:szCs w:val="24"/>
        </w:rPr>
        <w:br w:type="page"/>
      </w:r>
    </w:p>
    <w:p w:rsidR="00FF1E45" w:rsidRPr="00532728" w:rsidRDefault="001A1F42" w:rsidP="00FF1E45">
      <w:pPr>
        <w:jc w:val="center"/>
        <w:rPr>
          <w:rFonts w:cs="Times New Roman"/>
          <w:b/>
          <w:szCs w:val="24"/>
        </w:rPr>
      </w:pPr>
      <w:r w:rsidRPr="00532728">
        <w:rPr>
          <w:rFonts w:cs="Times New Roman"/>
          <w:b/>
          <w:szCs w:val="24"/>
        </w:rPr>
        <w:lastRenderedPageBreak/>
        <w:t>Nursing Theories</w:t>
      </w:r>
    </w:p>
    <w:p w:rsidR="00FF1E45" w:rsidRPr="00532728" w:rsidRDefault="001A1F42" w:rsidP="00FF1E45">
      <w:pPr>
        <w:rPr>
          <w:rFonts w:cs="Times New Roman"/>
          <w:b/>
          <w:szCs w:val="24"/>
        </w:rPr>
      </w:pPr>
      <w:r w:rsidRPr="00532728">
        <w:rPr>
          <w:rFonts w:cs="Times New Roman"/>
          <w:b/>
          <w:szCs w:val="24"/>
        </w:rPr>
        <w:t>Theory Of Caring</w:t>
      </w:r>
    </w:p>
    <w:p w:rsidR="00FF1E45" w:rsidRPr="00532728" w:rsidRDefault="001A1F42" w:rsidP="00FF1E45">
      <w:pPr>
        <w:rPr>
          <w:rFonts w:cs="Times New Roman"/>
          <w:szCs w:val="24"/>
        </w:rPr>
      </w:pPr>
      <w:r w:rsidRPr="00532728">
        <w:rPr>
          <w:rFonts w:cs="Times New Roman"/>
          <w:b/>
          <w:szCs w:val="24"/>
        </w:rPr>
        <w:tab/>
      </w:r>
      <w:r w:rsidR="007A071F" w:rsidRPr="00532728">
        <w:rPr>
          <w:rFonts w:cs="Times New Roman"/>
          <w:szCs w:val="24"/>
        </w:rPr>
        <w:t xml:space="preserve">The philosophy of human caring was developed by jean Watson who is a </w:t>
      </w:r>
      <w:r w:rsidR="008D3DE7" w:rsidRPr="00532728">
        <w:rPr>
          <w:rFonts w:cs="Times New Roman"/>
          <w:szCs w:val="24"/>
        </w:rPr>
        <w:t xml:space="preserve">nurse. Jean’s </w:t>
      </w:r>
      <w:r w:rsidR="007A071F" w:rsidRPr="00532728">
        <w:rPr>
          <w:rFonts w:cs="Times New Roman"/>
          <w:szCs w:val="24"/>
        </w:rPr>
        <w:t xml:space="preserve">science and philosophy of </w:t>
      </w:r>
      <w:r w:rsidR="008D3DE7" w:rsidRPr="00532728">
        <w:rPr>
          <w:rFonts w:cs="Times New Roman"/>
          <w:szCs w:val="24"/>
        </w:rPr>
        <w:t>compassion</w:t>
      </w:r>
      <w:r w:rsidR="007A071F" w:rsidRPr="00532728">
        <w:rPr>
          <w:rFonts w:cs="Times New Roman"/>
          <w:szCs w:val="24"/>
        </w:rPr>
        <w:t xml:space="preserve"> are mainly </w:t>
      </w:r>
      <w:r w:rsidR="008D3DE7" w:rsidRPr="00532728">
        <w:rPr>
          <w:rFonts w:cs="Times New Roman"/>
          <w:szCs w:val="24"/>
        </w:rPr>
        <w:t>apprehensive with how nurses dedicate their care to their ill persons</w:t>
      </w:r>
      <w:r w:rsidR="007A071F" w:rsidRPr="00532728">
        <w:rPr>
          <w:rFonts w:cs="Times New Roman"/>
          <w:szCs w:val="24"/>
        </w:rPr>
        <w:t xml:space="preserve">. Watson's theory </w:t>
      </w:r>
      <w:r w:rsidR="00770E3B" w:rsidRPr="00532728">
        <w:rPr>
          <w:rFonts w:cs="Times New Roman"/>
          <w:szCs w:val="24"/>
        </w:rPr>
        <w:t>tensions</w:t>
      </w:r>
      <w:r w:rsidR="007A071F" w:rsidRPr="00532728">
        <w:rPr>
          <w:rFonts w:cs="Times New Roman"/>
          <w:szCs w:val="24"/>
        </w:rPr>
        <w:t xml:space="preserve"> the humanistic </w:t>
      </w:r>
      <w:r w:rsidR="00770E3B" w:rsidRPr="00532728">
        <w:rPr>
          <w:rFonts w:cs="Times New Roman"/>
          <w:szCs w:val="24"/>
        </w:rPr>
        <w:t>features</w:t>
      </w:r>
      <w:r w:rsidR="007A071F" w:rsidRPr="00532728">
        <w:rPr>
          <w:rFonts w:cs="Times New Roman"/>
          <w:szCs w:val="24"/>
        </w:rPr>
        <w:t xml:space="preserve"> of </w:t>
      </w:r>
      <w:r w:rsidR="008D3DE7" w:rsidRPr="00532728">
        <w:rPr>
          <w:rFonts w:cs="Times New Roman"/>
          <w:szCs w:val="24"/>
        </w:rPr>
        <w:t>treatment</w:t>
      </w:r>
      <w:r w:rsidR="007A071F" w:rsidRPr="00532728">
        <w:rPr>
          <w:rFonts w:cs="Times New Roman"/>
          <w:szCs w:val="24"/>
        </w:rPr>
        <w:t xml:space="preserve"> as they interweave with the nursing practice and scientific knowledge. Its model states that </w:t>
      </w:r>
      <w:r w:rsidR="008D3DE7" w:rsidRPr="00532728">
        <w:rPr>
          <w:rFonts w:cs="Times New Roman"/>
          <w:szCs w:val="24"/>
        </w:rPr>
        <w:t>treatment is objected to averting</w:t>
      </w:r>
      <w:r w:rsidR="007A071F" w:rsidRPr="00532728">
        <w:rPr>
          <w:rFonts w:cs="Times New Roman"/>
          <w:szCs w:val="24"/>
        </w:rPr>
        <w:t xml:space="preserve"> </w:t>
      </w:r>
      <w:r w:rsidR="008D3DE7" w:rsidRPr="00532728">
        <w:rPr>
          <w:rFonts w:cs="Times New Roman"/>
          <w:szCs w:val="24"/>
        </w:rPr>
        <w:t>sickness</w:t>
      </w:r>
      <w:r w:rsidR="007A071F" w:rsidRPr="00532728">
        <w:rPr>
          <w:rFonts w:cs="Times New Roman"/>
          <w:szCs w:val="24"/>
        </w:rPr>
        <w:t xml:space="preserve">, </w:t>
      </w:r>
      <w:r w:rsidR="008D3DE7" w:rsidRPr="00532728">
        <w:rPr>
          <w:rFonts w:cs="Times New Roman"/>
          <w:szCs w:val="24"/>
        </w:rPr>
        <w:t>reinstating</w:t>
      </w:r>
      <w:r w:rsidR="007A071F" w:rsidRPr="00532728">
        <w:rPr>
          <w:rFonts w:cs="Times New Roman"/>
          <w:szCs w:val="24"/>
        </w:rPr>
        <w:t xml:space="preserve"> </w:t>
      </w:r>
      <w:r w:rsidR="008D3DE7" w:rsidRPr="00532728">
        <w:rPr>
          <w:rFonts w:cs="Times New Roman"/>
          <w:szCs w:val="24"/>
        </w:rPr>
        <w:t>wellbeing</w:t>
      </w:r>
      <w:r w:rsidR="007A071F" w:rsidRPr="00532728">
        <w:rPr>
          <w:rFonts w:cs="Times New Roman"/>
          <w:szCs w:val="24"/>
        </w:rPr>
        <w:t xml:space="preserve">, and promoting health. Her theory focuses not only on the treatment of diseases but also on the promotion of human </w:t>
      </w:r>
      <w:r w:rsidR="00595725" w:rsidRPr="00532728">
        <w:rPr>
          <w:rFonts w:cs="Times New Roman"/>
          <w:szCs w:val="24"/>
        </w:rPr>
        <w:t xml:space="preserve">health. She believes that the Centre to nursing practice is caring for the sick; this care </w:t>
      </w:r>
      <w:r w:rsidR="008D3DE7" w:rsidRPr="00532728">
        <w:rPr>
          <w:rFonts w:cs="Times New Roman"/>
          <w:szCs w:val="24"/>
        </w:rPr>
        <w:t>indorses</w:t>
      </w:r>
      <w:r w:rsidR="00595725" w:rsidRPr="00532728">
        <w:rPr>
          <w:rFonts w:cs="Times New Roman"/>
          <w:szCs w:val="24"/>
        </w:rPr>
        <w:t xml:space="preserve"> health </w:t>
      </w:r>
      <w:r w:rsidR="008D3DE7" w:rsidRPr="00532728">
        <w:rPr>
          <w:rFonts w:cs="Times New Roman"/>
          <w:szCs w:val="24"/>
        </w:rPr>
        <w:t>healthier</w:t>
      </w:r>
      <w:r w:rsidR="00595725" w:rsidRPr="00532728">
        <w:rPr>
          <w:rFonts w:cs="Times New Roman"/>
          <w:szCs w:val="24"/>
        </w:rPr>
        <w:t xml:space="preserve"> than just a </w:t>
      </w:r>
      <w:r w:rsidR="008D3DE7" w:rsidRPr="00532728">
        <w:rPr>
          <w:rFonts w:cs="Times New Roman"/>
          <w:szCs w:val="24"/>
        </w:rPr>
        <w:t>medicinal</w:t>
      </w:r>
      <w:r w:rsidR="00595725" w:rsidRPr="00532728">
        <w:rPr>
          <w:rFonts w:cs="Times New Roman"/>
          <w:szCs w:val="24"/>
        </w:rPr>
        <w:t xml:space="preserve"> cure. According to her, an </w:t>
      </w:r>
      <w:r w:rsidR="008D3DE7" w:rsidRPr="00532728">
        <w:rPr>
          <w:rFonts w:cs="Times New Roman"/>
          <w:szCs w:val="24"/>
        </w:rPr>
        <w:t>all-inclusive</w:t>
      </w:r>
      <w:r w:rsidR="00595725" w:rsidRPr="00532728">
        <w:rPr>
          <w:rFonts w:cs="Times New Roman"/>
          <w:szCs w:val="24"/>
        </w:rPr>
        <w:t xml:space="preserve"> </w:t>
      </w:r>
      <w:r w:rsidR="008D3DE7" w:rsidRPr="00532728">
        <w:rPr>
          <w:rFonts w:cs="Times New Roman"/>
          <w:szCs w:val="24"/>
        </w:rPr>
        <w:t>method</w:t>
      </w:r>
      <w:r w:rsidR="00595725" w:rsidRPr="00532728">
        <w:rPr>
          <w:rFonts w:cs="Times New Roman"/>
          <w:szCs w:val="24"/>
        </w:rPr>
        <w:t xml:space="preserve"> to health care is </w:t>
      </w:r>
      <w:r w:rsidR="008D3DE7" w:rsidRPr="00532728">
        <w:rPr>
          <w:rFonts w:cs="Times New Roman"/>
          <w:szCs w:val="24"/>
        </w:rPr>
        <w:t>dominant</w:t>
      </w:r>
      <w:r w:rsidR="00595725" w:rsidRPr="00532728">
        <w:rPr>
          <w:rFonts w:cs="Times New Roman"/>
          <w:szCs w:val="24"/>
        </w:rPr>
        <w:t xml:space="preserve"> in the exercise of compassion in </w:t>
      </w:r>
      <w:r w:rsidR="005841A0" w:rsidRPr="00532728">
        <w:rPr>
          <w:rFonts w:cs="Times New Roman"/>
          <w:szCs w:val="24"/>
        </w:rPr>
        <w:t>treatment</w:t>
      </w:r>
      <w:r w:rsidR="005841A0" w:rsidRPr="00532728">
        <w:rPr>
          <w:rFonts w:cs="Times New Roman"/>
          <w:szCs w:val="24"/>
          <w:shd w:val="clear" w:color="auto" w:fill="FFFFFF"/>
        </w:rPr>
        <w:t xml:space="preserve"> (Pajnkihar et al., 2017)</w:t>
      </w:r>
      <w:r w:rsidR="00595725" w:rsidRPr="00532728">
        <w:rPr>
          <w:rFonts w:cs="Times New Roman"/>
          <w:szCs w:val="24"/>
        </w:rPr>
        <w:t>.</w:t>
      </w:r>
    </w:p>
    <w:p w:rsidR="00770E3B" w:rsidRPr="00532728" w:rsidRDefault="001A1F42" w:rsidP="00FF1E45">
      <w:pPr>
        <w:rPr>
          <w:rFonts w:cs="Times New Roman"/>
          <w:b/>
          <w:szCs w:val="24"/>
        </w:rPr>
      </w:pPr>
      <w:r w:rsidRPr="00532728">
        <w:rPr>
          <w:rFonts w:cs="Times New Roman"/>
          <w:b/>
          <w:szCs w:val="24"/>
        </w:rPr>
        <w:t>Assumptions</w:t>
      </w:r>
    </w:p>
    <w:p w:rsidR="00770E3B" w:rsidRPr="00532728" w:rsidRDefault="001A1F42" w:rsidP="00370C92">
      <w:pPr>
        <w:rPr>
          <w:rFonts w:cs="Times New Roman"/>
          <w:szCs w:val="24"/>
        </w:rPr>
      </w:pPr>
      <w:r w:rsidRPr="00532728">
        <w:rPr>
          <w:rFonts w:cs="Times New Roman"/>
          <w:szCs w:val="24"/>
        </w:rPr>
        <w:tab/>
        <w:t xml:space="preserve">Watson’s theory implies that </w:t>
      </w:r>
      <w:r w:rsidR="00152977" w:rsidRPr="00532728">
        <w:rPr>
          <w:rFonts w:cs="Times New Roman"/>
          <w:szCs w:val="24"/>
        </w:rPr>
        <w:t>compassion</w:t>
      </w:r>
      <w:r w:rsidRPr="00532728">
        <w:rPr>
          <w:rFonts w:cs="Times New Roman"/>
          <w:szCs w:val="24"/>
        </w:rPr>
        <w:t xml:space="preserve"> can be </w:t>
      </w:r>
      <w:r w:rsidR="008D3DE7" w:rsidRPr="00532728">
        <w:rPr>
          <w:rFonts w:cs="Times New Roman"/>
          <w:szCs w:val="24"/>
        </w:rPr>
        <w:t>experienced</w:t>
      </w:r>
      <w:r w:rsidRPr="00532728">
        <w:rPr>
          <w:rFonts w:cs="Times New Roman"/>
          <w:szCs w:val="24"/>
        </w:rPr>
        <w:t xml:space="preserve"> and </w:t>
      </w:r>
      <w:r w:rsidR="008D3DE7" w:rsidRPr="00532728">
        <w:rPr>
          <w:rFonts w:cs="Times New Roman"/>
          <w:szCs w:val="24"/>
        </w:rPr>
        <w:t>established</w:t>
      </w:r>
      <w:r w:rsidR="00B2634D" w:rsidRPr="00532728">
        <w:rPr>
          <w:rFonts w:cs="Times New Roman"/>
          <w:szCs w:val="24"/>
        </w:rPr>
        <w:t xml:space="preserve"> by</w:t>
      </w:r>
      <w:r w:rsidRPr="00532728">
        <w:rPr>
          <w:rFonts w:cs="Times New Roman"/>
          <w:szCs w:val="24"/>
        </w:rPr>
        <w:t xml:space="preserve"> </w:t>
      </w:r>
      <w:r w:rsidR="00B2634D" w:rsidRPr="00532728">
        <w:rPr>
          <w:rFonts w:cs="Times New Roman"/>
          <w:szCs w:val="24"/>
        </w:rPr>
        <w:t>nurses. The environment</w:t>
      </w:r>
      <w:r w:rsidRPr="00532728">
        <w:rPr>
          <w:rFonts w:cs="Times New Roman"/>
          <w:szCs w:val="24"/>
        </w:rPr>
        <w:t xml:space="preserve"> that has caring accepts improves the </w:t>
      </w:r>
      <w:r w:rsidR="00B2634D" w:rsidRPr="00532728">
        <w:rPr>
          <w:rFonts w:cs="Times New Roman"/>
          <w:szCs w:val="24"/>
        </w:rPr>
        <w:t>health status</w:t>
      </w:r>
      <w:r w:rsidRPr="00532728">
        <w:rPr>
          <w:rFonts w:cs="Times New Roman"/>
          <w:szCs w:val="24"/>
        </w:rPr>
        <w:t xml:space="preserve"> of</w:t>
      </w:r>
      <w:r w:rsidR="00B2634D" w:rsidRPr="00532728">
        <w:rPr>
          <w:rFonts w:cs="Times New Roman"/>
          <w:szCs w:val="24"/>
        </w:rPr>
        <w:t xml:space="preserve"> a patient, thus promoting </w:t>
      </w:r>
      <w:r w:rsidR="000D2638" w:rsidRPr="00532728">
        <w:rPr>
          <w:rFonts w:cs="Times New Roman"/>
          <w:szCs w:val="24"/>
        </w:rPr>
        <w:t xml:space="preserve">growth. The assumptions include the following; first </w:t>
      </w:r>
      <w:r w:rsidR="00152977" w:rsidRPr="00532728">
        <w:rPr>
          <w:rFonts w:cs="Times New Roman"/>
          <w:szCs w:val="24"/>
        </w:rPr>
        <w:t>discipline</w:t>
      </w:r>
      <w:r w:rsidR="000D2638" w:rsidRPr="00532728">
        <w:rPr>
          <w:rFonts w:cs="Times New Roman"/>
          <w:szCs w:val="24"/>
        </w:rPr>
        <w:t xml:space="preserve"> of curing is complementary to the science of caring and its effective caring only to promotes the health of the family and the health of the individual but to care in nursing also accepts a patient </w:t>
      </w:r>
      <w:r w:rsidR="007E0601" w:rsidRPr="00532728">
        <w:rPr>
          <w:rFonts w:cs="Times New Roman"/>
          <w:szCs w:val="24"/>
        </w:rPr>
        <w:t xml:space="preserve">status, the </w:t>
      </w:r>
      <w:r w:rsidR="00152977" w:rsidRPr="00532728">
        <w:rPr>
          <w:rFonts w:cs="Times New Roman"/>
          <w:szCs w:val="24"/>
        </w:rPr>
        <w:t>exercise</w:t>
      </w:r>
      <w:r w:rsidR="007E0601" w:rsidRPr="00532728">
        <w:rPr>
          <w:rFonts w:cs="Times New Roman"/>
          <w:szCs w:val="24"/>
        </w:rPr>
        <w:t xml:space="preserve"> of caring is central to nursing and caring can be </w:t>
      </w:r>
      <w:r w:rsidR="00152977" w:rsidRPr="00532728">
        <w:rPr>
          <w:rFonts w:cs="Times New Roman"/>
          <w:szCs w:val="24"/>
        </w:rPr>
        <w:t>experienced</w:t>
      </w:r>
      <w:r w:rsidR="007E0601" w:rsidRPr="00532728">
        <w:rPr>
          <w:rFonts w:cs="Times New Roman"/>
          <w:szCs w:val="24"/>
        </w:rPr>
        <w:t xml:space="preserve"> and </w:t>
      </w:r>
      <w:r w:rsidR="00152977" w:rsidRPr="00532728">
        <w:rPr>
          <w:rFonts w:cs="Times New Roman"/>
          <w:szCs w:val="24"/>
        </w:rPr>
        <w:t>established</w:t>
      </w:r>
      <w:r w:rsidR="007E0601" w:rsidRPr="00532728">
        <w:rPr>
          <w:rFonts w:cs="Times New Roman"/>
          <w:szCs w:val="24"/>
        </w:rPr>
        <w:t xml:space="preserve"> only interpersonally. These assumptions are relevant to my clinical setting. In modern days, nurses respond to the demands of the medical machinery, putting less consideration to the patients attached to those </w:t>
      </w:r>
      <w:r w:rsidR="00370C92" w:rsidRPr="00532728">
        <w:rPr>
          <w:rFonts w:cs="Times New Roman"/>
          <w:szCs w:val="24"/>
        </w:rPr>
        <w:t>machines. Watson</w:t>
      </w:r>
      <w:r w:rsidR="007E0601" w:rsidRPr="00532728">
        <w:rPr>
          <w:rFonts w:cs="Times New Roman"/>
          <w:szCs w:val="24"/>
        </w:rPr>
        <w:t xml:space="preserve"> states that health can only be attained through </w:t>
      </w:r>
      <w:r w:rsidR="00370C92" w:rsidRPr="00532728">
        <w:rPr>
          <w:rFonts w:cs="Times New Roman"/>
          <w:szCs w:val="24"/>
        </w:rPr>
        <w:t xml:space="preserve">caring for the patients. She also contends that caring for a patient can assist a person in becoming knowledgeable, in promoting health changes and gaining </w:t>
      </w:r>
      <w:r w:rsidR="005841A0" w:rsidRPr="00532728">
        <w:rPr>
          <w:rFonts w:cs="Times New Roman"/>
          <w:szCs w:val="24"/>
        </w:rPr>
        <w:t>control</w:t>
      </w:r>
      <w:r w:rsidR="005841A0" w:rsidRPr="00532728">
        <w:rPr>
          <w:rFonts w:cs="Times New Roman"/>
          <w:szCs w:val="24"/>
          <w:shd w:val="clear" w:color="auto" w:fill="FFFFFF"/>
        </w:rPr>
        <w:t xml:space="preserve"> (Özkan et al., 2013)</w:t>
      </w:r>
      <w:r w:rsidR="00370C92" w:rsidRPr="00532728">
        <w:rPr>
          <w:rFonts w:cs="Times New Roman"/>
          <w:szCs w:val="24"/>
        </w:rPr>
        <w:t xml:space="preserve">. </w:t>
      </w:r>
    </w:p>
    <w:p w:rsidR="00FF1E45" w:rsidRPr="00532728" w:rsidRDefault="001A1F42" w:rsidP="00370C92">
      <w:pPr>
        <w:rPr>
          <w:rFonts w:cs="Times New Roman"/>
          <w:szCs w:val="24"/>
        </w:rPr>
      </w:pPr>
      <w:r w:rsidRPr="00532728">
        <w:rPr>
          <w:rFonts w:cs="Times New Roman"/>
          <w:b/>
          <w:szCs w:val="24"/>
        </w:rPr>
        <w:lastRenderedPageBreak/>
        <w:t>Concepts</w:t>
      </w:r>
    </w:p>
    <w:p w:rsidR="00370C92" w:rsidRPr="00532728" w:rsidRDefault="001A1F42" w:rsidP="006535AD">
      <w:pPr>
        <w:rPr>
          <w:rFonts w:cs="Times New Roman"/>
          <w:szCs w:val="24"/>
        </w:rPr>
      </w:pPr>
      <w:r w:rsidRPr="00532728">
        <w:rPr>
          <w:rFonts w:cs="Times New Roman"/>
          <w:b/>
          <w:szCs w:val="24"/>
        </w:rPr>
        <w:tab/>
      </w:r>
      <w:r w:rsidRPr="00532728">
        <w:rPr>
          <w:rFonts w:cs="Times New Roman"/>
          <w:szCs w:val="24"/>
        </w:rPr>
        <w:t xml:space="preserve">Jean's science and philosophy of caring involves four major concepts that are nursing, environment, health, and human being. According to her, the society provides the values that determine what goals an individual should strive </w:t>
      </w:r>
      <w:r w:rsidR="00961152" w:rsidRPr="00532728">
        <w:rPr>
          <w:rFonts w:cs="Times New Roman"/>
          <w:szCs w:val="24"/>
        </w:rPr>
        <w:t xml:space="preserve">towards and how one should behave. According to Watson, </w:t>
      </w:r>
      <w:r w:rsidR="00152977" w:rsidRPr="00532728">
        <w:rPr>
          <w:rFonts w:cs="Times New Roman"/>
          <w:szCs w:val="24"/>
        </w:rPr>
        <w:t>an individual</w:t>
      </w:r>
      <w:r w:rsidR="00961152" w:rsidRPr="00532728">
        <w:rPr>
          <w:rFonts w:cs="Times New Roman"/>
          <w:szCs w:val="24"/>
        </w:rPr>
        <w:t xml:space="preserve"> is </w:t>
      </w:r>
      <w:r w:rsidR="00152977" w:rsidRPr="00532728">
        <w:rPr>
          <w:rFonts w:cs="Times New Roman"/>
          <w:szCs w:val="24"/>
        </w:rPr>
        <w:t>an</w:t>
      </w:r>
      <w:r w:rsidR="00961152" w:rsidRPr="00532728">
        <w:rPr>
          <w:rFonts w:cs="Times New Roman"/>
          <w:szCs w:val="24"/>
        </w:rPr>
        <w:t xml:space="preserve"> </w:t>
      </w:r>
      <w:r w:rsidR="00152977" w:rsidRPr="00532728">
        <w:rPr>
          <w:rFonts w:cs="Times New Roman"/>
          <w:szCs w:val="24"/>
        </w:rPr>
        <w:t>appreciated</w:t>
      </w:r>
      <w:r w:rsidR="00961152" w:rsidRPr="00532728">
        <w:rPr>
          <w:rFonts w:cs="Times New Roman"/>
          <w:szCs w:val="24"/>
        </w:rPr>
        <w:t xml:space="preserve"> </w:t>
      </w:r>
      <w:r w:rsidR="00152977" w:rsidRPr="00532728">
        <w:rPr>
          <w:rFonts w:cs="Times New Roman"/>
          <w:szCs w:val="24"/>
        </w:rPr>
        <w:t>creature</w:t>
      </w:r>
      <w:r w:rsidR="00961152" w:rsidRPr="00532728">
        <w:rPr>
          <w:rFonts w:cs="Times New Roman"/>
          <w:szCs w:val="24"/>
        </w:rPr>
        <w:t xml:space="preserve"> who is subject to be understood, </w:t>
      </w:r>
      <w:r w:rsidR="00152977" w:rsidRPr="00532728">
        <w:rPr>
          <w:rFonts w:cs="Times New Roman"/>
          <w:szCs w:val="24"/>
        </w:rPr>
        <w:t>cultivated</w:t>
      </w:r>
      <w:r w:rsidR="00961152" w:rsidRPr="00532728">
        <w:rPr>
          <w:rFonts w:cs="Times New Roman"/>
          <w:szCs w:val="24"/>
        </w:rPr>
        <w:t xml:space="preserve">, </w:t>
      </w:r>
      <w:r w:rsidR="00152977" w:rsidRPr="00532728">
        <w:rPr>
          <w:rFonts w:cs="Times New Roman"/>
          <w:szCs w:val="24"/>
        </w:rPr>
        <w:t>helped</w:t>
      </w:r>
      <w:r w:rsidR="00961152" w:rsidRPr="00532728">
        <w:rPr>
          <w:rFonts w:cs="Times New Roman"/>
          <w:szCs w:val="24"/>
        </w:rPr>
        <w:t xml:space="preserve">, and </w:t>
      </w:r>
      <w:r w:rsidR="00152977" w:rsidRPr="00532728">
        <w:rPr>
          <w:rFonts w:cs="Times New Roman"/>
          <w:szCs w:val="24"/>
        </w:rPr>
        <w:t>appreciated. An individual</w:t>
      </w:r>
      <w:r w:rsidR="00961152" w:rsidRPr="00532728">
        <w:rPr>
          <w:rFonts w:cs="Times New Roman"/>
          <w:szCs w:val="24"/>
        </w:rPr>
        <w:t xml:space="preserve"> is </w:t>
      </w:r>
      <w:r w:rsidR="00152977" w:rsidRPr="00532728">
        <w:rPr>
          <w:rFonts w:cs="Times New Roman"/>
          <w:szCs w:val="24"/>
        </w:rPr>
        <w:t>perceived</w:t>
      </w:r>
      <w:r w:rsidR="00961152" w:rsidRPr="00532728">
        <w:rPr>
          <w:rFonts w:cs="Times New Roman"/>
          <w:szCs w:val="24"/>
        </w:rPr>
        <w:t xml:space="preserve"> as </w:t>
      </w:r>
      <w:r w:rsidR="00152977" w:rsidRPr="00532728">
        <w:rPr>
          <w:rFonts w:cs="Times New Roman"/>
          <w:szCs w:val="24"/>
        </w:rPr>
        <w:t>superior</w:t>
      </w:r>
      <w:r w:rsidR="00961152" w:rsidRPr="00532728">
        <w:rPr>
          <w:rFonts w:cs="Times New Roman"/>
          <w:szCs w:val="24"/>
        </w:rPr>
        <w:t xml:space="preserve"> to the </w:t>
      </w:r>
      <w:r w:rsidR="00152977" w:rsidRPr="00532728">
        <w:rPr>
          <w:rFonts w:cs="Times New Roman"/>
          <w:szCs w:val="24"/>
        </w:rPr>
        <w:t>quantity</w:t>
      </w:r>
      <w:r w:rsidR="00961152" w:rsidRPr="00532728">
        <w:rPr>
          <w:rFonts w:cs="Times New Roman"/>
          <w:szCs w:val="24"/>
        </w:rPr>
        <w:t xml:space="preserve"> of his or her body </w:t>
      </w:r>
      <w:r w:rsidR="00152977" w:rsidRPr="00532728">
        <w:rPr>
          <w:rFonts w:cs="Times New Roman"/>
          <w:szCs w:val="24"/>
        </w:rPr>
        <w:t>portions</w:t>
      </w:r>
      <w:r w:rsidR="00D60F34" w:rsidRPr="00532728">
        <w:rPr>
          <w:rFonts w:cs="Times New Roman"/>
          <w:szCs w:val="24"/>
        </w:rPr>
        <w:t xml:space="preserve">. Health involves harmony and </w:t>
      </w:r>
      <w:r w:rsidR="00152977" w:rsidRPr="00532728">
        <w:rPr>
          <w:rFonts w:cs="Times New Roman"/>
          <w:szCs w:val="24"/>
        </w:rPr>
        <w:t>harmony with the flesh</w:t>
      </w:r>
      <w:r w:rsidR="00D60F34" w:rsidRPr="00532728">
        <w:rPr>
          <w:rFonts w:cs="Times New Roman"/>
          <w:szCs w:val="24"/>
        </w:rPr>
        <w:t xml:space="preserve">, soul, and mind.it is also </w:t>
      </w:r>
      <w:r w:rsidR="009B32A9" w:rsidRPr="00532728">
        <w:rPr>
          <w:rFonts w:cs="Times New Roman"/>
          <w:szCs w:val="24"/>
        </w:rPr>
        <w:t>related</w:t>
      </w:r>
      <w:r w:rsidR="00D60F34" w:rsidRPr="00532728">
        <w:rPr>
          <w:rFonts w:cs="Times New Roman"/>
          <w:szCs w:val="24"/>
        </w:rPr>
        <w:t xml:space="preserve"> to the </w:t>
      </w:r>
      <w:r w:rsidR="009B32A9" w:rsidRPr="00532728">
        <w:rPr>
          <w:rFonts w:cs="Times New Roman"/>
          <w:szCs w:val="24"/>
        </w:rPr>
        <w:t>gradation</w:t>
      </w:r>
      <w:r w:rsidR="00D60F34" w:rsidRPr="00532728">
        <w:rPr>
          <w:rFonts w:cs="Times New Roman"/>
          <w:szCs w:val="24"/>
        </w:rPr>
        <w:t xml:space="preserve"> of similarity </w:t>
      </w:r>
      <w:r w:rsidR="009B32A9" w:rsidRPr="00532728">
        <w:rPr>
          <w:rFonts w:cs="Times New Roman"/>
          <w:szCs w:val="24"/>
        </w:rPr>
        <w:t>amid</w:t>
      </w:r>
      <w:r w:rsidR="00D60F34" w:rsidRPr="00532728">
        <w:rPr>
          <w:rFonts w:cs="Times New Roman"/>
          <w:szCs w:val="24"/>
        </w:rPr>
        <w:t xml:space="preserve"> self as experienced and the self as perceived. Health is </w:t>
      </w:r>
      <w:r w:rsidR="009B32A9" w:rsidRPr="00532728">
        <w:rPr>
          <w:rFonts w:cs="Times New Roman"/>
          <w:szCs w:val="24"/>
        </w:rPr>
        <w:t>demarcated</w:t>
      </w:r>
      <w:r w:rsidR="00D60F34" w:rsidRPr="00532728">
        <w:rPr>
          <w:rFonts w:cs="Times New Roman"/>
          <w:szCs w:val="24"/>
        </w:rPr>
        <w:t xml:space="preserve"> as a high level of general mental, </w:t>
      </w:r>
      <w:r w:rsidR="009B32A9" w:rsidRPr="00532728">
        <w:rPr>
          <w:rFonts w:cs="Times New Roman"/>
          <w:szCs w:val="24"/>
        </w:rPr>
        <w:t>bodily</w:t>
      </w:r>
      <w:r w:rsidR="00D60F34" w:rsidRPr="00532728">
        <w:rPr>
          <w:rFonts w:cs="Times New Roman"/>
          <w:szCs w:val="24"/>
        </w:rPr>
        <w:t xml:space="preserve">, and social </w:t>
      </w:r>
      <w:r w:rsidR="009B32A9" w:rsidRPr="00532728">
        <w:rPr>
          <w:rFonts w:cs="Times New Roman"/>
          <w:szCs w:val="24"/>
        </w:rPr>
        <w:t>effectiveness</w:t>
      </w:r>
      <w:r w:rsidR="00D60F34" w:rsidRPr="00532728">
        <w:rPr>
          <w:rFonts w:cs="Times New Roman"/>
          <w:szCs w:val="24"/>
        </w:rPr>
        <w:t xml:space="preserve"> or the </w:t>
      </w:r>
      <w:r w:rsidR="006535AD" w:rsidRPr="00532728">
        <w:rPr>
          <w:rFonts w:cs="Times New Roman"/>
          <w:szCs w:val="24"/>
        </w:rPr>
        <w:t>attendance</w:t>
      </w:r>
      <w:r w:rsidR="00D60F34" w:rsidRPr="00532728">
        <w:rPr>
          <w:rFonts w:cs="Times New Roman"/>
          <w:szCs w:val="24"/>
        </w:rPr>
        <w:t xml:space="preserve"> of efforts leading to sickness absenteeism</w:t>
      </w:r>
      <w:r w:rsidR="006535AD" w:rsidRPr="00532728">
        <w:rPr>
          <w:rFonts w:cs="Times New Roman"/>
          <w:szCs w:val="24"/>
        </w:rPr>
        <w:t>.</w:t>
      </w:r>
    </w:p>
    <w:p w:rsidR="00770E3B" w:rsidRPr="00532728" w:rsidRDefault="001A1F42" w:rsidP="006535AD">
      <w:pPr>
        <w:rPr>
          <w:rFonts w:cs="Times New Roman"/>
          <w:szCs w:val="24"/>
        </w:rPr>
      </w:pPr>
      <w:r w:rsidRPr="00532728">
        <w:rPr>
          <w:rFonts w:cs="Times New Roman"/>
          <w:szCs w:val="24"/>
        </w:rPr>
        <w:t xml:space="preserve"> The concept of nursing involves human-illness experiences and human science arbitrated by </w:t>
      </w:r>
      <w:r w:rsidR="009B32A9" w:rsidRPr="00532728">
        <w:rPr>
          <w:rFonts w:cs="Times New Roman"/>
          <w:szCs w:val="24"/>
        </w:rPr>
        <w:t>moral</w:t>
      </w:r>
      <w:r w:rsidRPr="00532728">
        <w:rPr>
          <w:rFonts w:cs="Times New Roman"/>
          <w:szCs w:val="24"/>
        </w:rPr>
        <w:t xml:space="preserve"> human, </w:t>
      </w:r>
      <w:r w:rsidR="009B32A9" w:rsidRPr="00532728">
        <w:rPr>
          <w:rFonts w:cs="Times New Roman"/>
          <w:szCs w:val="24"/>
        </w:rPr>
        <w:t>methodical</w:t>
      </w:r>
      <w:r w:rsidRPr="00532728">
        <w:rPr>
          <w:rFonts w:cs="Times New Roman"/>
          <w:szCs w:val="24"/>
        </w:rPr>
        <w:t xml:space="preserve">, esthetic, </w:t>
      </w:r>
      <w:r w:rsidR="009B32A9" w:rsidRPr="00532728">
        <w:rPr>
          <w:rFonts w:cs="Times New Roman"/>
          <w:szCs w:val="24"/>
        </w:rPr>
        <w:t>individual</w:t>
      </w:r>
      <w:r w:rsidRPr="00532728">
        <w:rPr>
          <w:rFonts w:cs="Times New Roman"/>
          <w:szCs w:val="24"/>
        </w:rPr>
        <w:t xml:space="preserve">, and </w:t>
      </w:r>
      <w:r w:rsidR="009B32A9" w:rsidRPr="00532728">
        <w:rPr>
          <w:rFonts w:cs="Times New Roman"/>
          <w:szCs w:val="24"/>
        </w:rPr>
        <w:t>proficient</w:t>
      </w:r>
      <w:r w:rsidRPr="00532728">
        <w:rPr>
          <w:rFonts w:cs="Times New Roman"/>
          <w:szCs w:val="24"/>
        </w:rPr>
        <w:t xml:space="preserve"> care </w:t>
      </w:r>
      <w:r w:rsidR="009B32A9" w:rsidRPr="00532728">
        <w:rPr>
          <w:rFonts w:cs="Times New Roman"/>
          <w:szCs w:val="24"/>
        </w:rPr>
        <w:t>dealings</w:t>
      </w:r>
      <w:r w:rsidRPr="00532728">
        <w:rPr>
          <w:rFonts w:cs="Times New Roman"/>
          <w:szCs w:val="24"/>
        </w:rPr>
        <w:t xml:space="preserve">. Caring occasions involve choices and actions by the individual and </w:t>
      </w:r>
      <w:r w:rsidR="00F876B0" w:rsidRPr="00532728">
        <w:rPr>
          <w:rFonts w:cs="Times New Roman"/>
          <w:szCs w:val="24"/>
        </w:rPr>
        <w:t>nurses. Other</w:t>
      </w:r>
      <w:r w:rsidRPr="00532728">
        <w:rPr>
          <w:rFonts w:cs="Times New Roman"/>
          <w:szCs w:val="24"/>
        </w:rPr>
        <w:t xml:space="preserve"> </w:t>
      </w:r>
      <w:r w:rsidR="00F876B0" w:rsidRPr="00532728">
        <w:rPr>
          <w:rFonts w:cs="Times New Roman"/>
          <w:szCs w:val="24"/>
        </w:rPr>
        <w:t>sub-concepts</w:t>
      </w:r>
      <w:r w:rsidRPr="00532728">
        <w:rPr>
          <w:rFonts w:cs="Times New Roman"/>
          <w:szCs w:val="24"/>
        </w:rPr>
        <w:t xml:space="preserve"> involved in this theory are </w:t>
      </w:r>
      <w:r w:rsidR="00F876B0" w:rsidRPr="00532728">
        <w:rPr>
          <w:rFonts w:cs="Times New Roman"/>
          <w:szCs w:val="24"/>
        </w:rPr>
        <w:t xml:space="preserve">phenomenal field, self, and time. The phenomenal field involves the </w:t>
      </w:r>
      <w:r w:rsidR="009B32A9" w:rsidRPr="00532728">
        <w:rPr>
          <w:rFonts w:cs="Times New Roman"/>
          <w:szCs w:val="24"/>
        </w:rPr>
        <w:t>person's</w:t>
      </w:r>
      <w:r w:rsidR="00F876B0" w:rsidRPr="00532728">
        <w:rPr>
          <w:rFonts w:cs="Times New Roman"/>
          <w:szCs w:val="24"/>
        </w:rPr>
        <w:t xml:space="preserve"> set of orientations that can only be </w:t>
      </w:r>
      <w:r w:rsidR="009B32A9" w:rsidRPr="00532728">
        <w:rPr>
          <w:rFonts w:cs="Times New Roman"/>
          <w:szCs w:val="24"/>
        </w:rPr>
        <w:t>acknowledged</w:t>
      </w:r>
      <w:r w:rsidR="00F876B0" w:rsidRPr="00532728">
        <w:rPr>
          <w:rFonts w:cs="Times New Roman"/>
          <w:szCs w:val="24"/>
        </w:rPr>
        <w:t xml:space="preserve"> by that </w:t>
      </w:r>
      <w:r w:rsidR="009B32A9" w:rsidRPr="00532728">
        <w:rPr>
          <w:rFonts w:cs="Times New Roman"/>
          <w:szCs w:val="24"/>
        </w:rPr>
        <w:t>party</w:t>
      </w:r>
      <w:r w:rsidR="00F876B0" w:rsidRPr="00532728">
        <w:rPr>
          <w:rFonts w:cs="Times New Roman"/>
          <w:szCs w:val="24"/>
        </w:rPr>
        <w:t>. The self-sub concept includes the prearranged theoretical gestalt to numerous phases of life. The future, the past, and the present incidents fuse and merge.</w:t>
      </w:r>
    </w:p>
    <w:p w:rsidR="00F876B0" w:rsidRPr="00532728" w:rsidRDefault="001A1F42" w:rsidP="00770E3B">
      <w:pPr>
        <w:ind w:firstLine="720"/>
        <w:rPr>
          <w:rFonts w:cs="Times New Roman"/>
          <w:szCs w:val="24"/>
        </w:rPr>
      </w:pPr>
      <w:r w:rsidRPr="00532728">
        <w:rPr>
          <w:rFonts w:cs="Times New Roman"/>
          <w:szCs w:val="24"/>
        </w:rPr>
        <w:t>Watson included ten therapeutic factors that are helpful in nursing science testability. These factors are critical to the caring of human beings' experience. She also offered a translation of curative factors to clinical Caritas, which offered a clear way for consideration. The first three factors forming a humanistic-</w:t>
      </w:r>
      <w:r w:rsidR="009B32A9" w:rsidRPr="00532728">
        <w:rPr>
          <w:rFonts w:cs="Times New Roman"/>
          <w:szCs w:val="24"/>
        </w:rPr>
        <w:t>philanthropic</w:t>
      </w:r>
      <w:r w:rsidRPr="00532728">
        <w:rPr>
          <w:rFonts w:cs="Times New Roman"/>
          <w:szCs w:val="24"/>
        </w:rPr>
        <w:t xml:space="preserve"> </w:t>
      </w:r>
      <w:r w:rsidR="009B32A9" w:rsidRPr="00532728">
        <w:rPr>
          <w:rFonts w:cs="Times New Roman"/>
          <w:szCs w:val="24"/>
        </w:rPr>
        <w:t>organization</w:t>
      </w:r>
      <w:r w:rsidRPr="00532728">
        <w:rPr>
          <w:rFonts w:cs="Times New Roman"/>
          <w:szCs w:val="24"/>
        </w:rPr>
        <w:t xml:space="preserve"> consisting of </w:t>
      </w:r>
      <w:r w:rsidR="009B32A9" w:rsidRPr="00532728">
        <w:rPr>
          <w:rFonts w:cs="Times New Roman"/>
          <w:szCs w:val="24"/>
        </w:rPr>
        <w:t>standards</w:t>
      </w:r>
      <w:r w:rsidRPr="00532728">
        <w:rPr>
          <w:rFonts w:cs="Times New Roman"/>
          <w:szCs w:val="24"/>
        </w:rPr>
        <w:t xml:space="preserve">, the </w:t>
      </w:r>
      <w:r w:rsidR="009B32A9" w:rsidRPr="00532728">
        <w:rPr>
          <w:rFonts w:cs="Times New Roman"/>
          <w:szCs w:val="24"/>
        </w:rPr>
        <w:t>connection</w:t>
      </w:r>
      <w:r w:rsidRPr="00532728">
        <w:rPr>
          <w:rFonts w:cs="Times New Roman"/>
          <w:szCs w:val="24"/>
        </w:rPr>
        <w:t xml:space="preserve"> of faith-hope, and the </w:t>
      </w:r>
      <w:r w:rsidR="009B32A9" w:rsidRPr="00532728">
        <w:rPr>
          <w:rFonts w:cs="Times New Roman"/>
          <w:szCs w:val="24"/>
        </w:rPr>
        <w:t>tilling</w:t>
      </w:r>
      <w:r w:rsidRPr="00532728">
        <w:rPr>
          <w:rFonts w:cs="Times New Roman"/>
          <w:szCs w:val="24"/>
        </w:rPr>
        <w:t xml:space="preserve"> of </w:t>
      </w:r>
      <w:r w:rsidR="009B32A9" w:rsidRPr="00532728">
        <w:rPr>
          <w:rFonts w:cs="Times New Roman"/>
          <w:szCs w:val="24"/>
        </w:rPr>
        <w:t>thoughtfulness</w:t>
      </w:r>
      <w:r w:rsidRPr="00532728">
        <w:rPr>
          <w:rFonts w:cs="Times New Roman"/>
          <w:szCs w:val="24"/>
        </w:rPr>
        <w:t xml:space="preserve"> to others and one</w:t>
      </w:r>
      <w:r w:rsidR="001F5F5A" w:rsidRPr="00532728">
        <w:rPr>
          <w:rFonts w:cs="Times New Roman"/>
          <w:szCs w:val="24"/>
        </w:rPr>
        <w:t>self are</w:t>
      </w:r>
      <w:r w:rsidRPr="00532728">
        <w:rPr>
          <w:rFonts w:cs="Times New Roman"/>
          <w:szCs w:val="24"/>
        </w:rPr>
        <w:t xml:space="preserve"> the philosophical foundation</w:t>
      </w:r>
      <w:r w:rsidR="001F5F5A" w:rsidRPr="00532728">
        <w:rPr>
          <w:rFonts w:cs="Times New Roman"/>
          <w:szCs w:val="24"/>
        </w:rPr>
        <w:t xml:space="preserve"> for the caring science.</w:t>
      </w:r>
    </w:p>
    <w:p w:rsidR="007F3FCF" w:rsidRPr="00532728" w:rsidRDefault="001A1F42" w:rsidP="006535AD">
      <w:pPr>
        <w:rPr>
          <w:rFonts w:cs="Times New Roman"/>
          <w:b/>
          <w:szCs w:val="24"/>
        </w:rPr>
      </w:pPr>
      <w:r w:rsidRPr="00532728">
        <w:rPr>
          <w:rFonts w:cs="Times New Roman"/>
          <w:b/>
          <w:szCs w:val="24"/>
        </w:rPr>
        <w:lastRenderedPageBreak/>
        <w:t>Postpartum Depression Theory</w:t>
      </w:r>
    </w:p>
    <w:p w:rsidR="00370C92" w:rsidRPr="00532728" w:rsidRDefault="001A1F42" w:rsidP="00370C92">
      <w:pPr>
        <w:rPr>
          <w:rFonts w:cs="Times New Roman"/>
          <w:szCs w:val="24"/>
        </w:rPr>
      </w:pPr>
      <w:r w:rsidRPr="00532728">
        <w:rPr>
          <w:rFonts w:cs="Times New Roman"/>
          <w:b/>
          <w:szCs w:val="24"/>
        </w:rPr>
        <w:tab/>
      </w:r>
      <w:r w:rsidRPr="00532728">
        <w:rPr>
          <w:rFonts w:cs="Times New Roman"/>
          <w:szCs w:val="24"/>
        </w:rPr>
        <w:t xml:space="preserve">Beck's writing included research reports from qualitative and quantitative methods to prove that advancing caring nursing is achievable and desirable in education, research, and </w:t>
      </w:r>
      <w:r w:rsidR="00407010" w:rsidRPr="00532728">
        <w:rPr>
          <w:rFonts w:cs="Times New Roman"/>
          <w:szCs w:val="24"/>
        </w:rPr>
        <w:t>practice. The</w:t>
      </w:r>
      <w:r w:rsidRPr="00532728">
        <w:rPr>
          <w:rFonts w:cs="Times New Roman"/>
          <w:szCs w:val="24"/>
        </w:rPr>
        <w:t xml:space="preserve"> caring </w:t>
      </w:r>
      <w:r w:rsidR="001E3B74" w:rsidRPr="00532728">
        <w:rPr>
          <w:rFonts w:cs="Times New Roman"/>
          <w:szCs w:val="24"/>
        </w:rPr>
        <w:t>philosophy</w:t>
      </w:r>
      <w:r w:rsidR="008D3DE7" w:rsidRPr="00532728">
        <w:rPr>
          <w:rFonts w:cs="Times New Roman"/>
          <w:szCs w:val="24"/>
        </w:rPr>
        <w:t xml:space="preserve"> of Jean </w:t>
      </w:r>
      <w:r w:rsidRPr="00532728">
        <w:rPr>
          <w:rFonts w:cs="Times New Roman"/>
          <w:szCs w:val="24"/>
        </w:rPr>
        <w:t xml:space="preserve">was used as the center of knowledge in Beck's </w:t>
      </w:r>
      <w:r w:rsidR="00407010" w:rsidRPr="00532728">
        <w:rPr>
          <w:rFonts w:cs="Times New Roman"/>
          <w:szCs w:val="24"/>
        </w:rPr>
        <w:t>work. Since</w:t>
      </w:r>
      <w:r w:rsidRPr="00532728">
        <w:rPr>
          <w:rFonts w:cs="Times New Roman"/>
          <w:szCs w:val="24"/>
        </w:rPr>
        <w:t xml:space="preserve"> </w:t>
      </w:r>
      <w:r w:rsidR="00407010" w:rsidRPr="00532728">
        <w:rPr>
          <w:rFonts w:cs="Times New Roman"/>
          <w:szCs w:val="24"/>
        </w:rPr>
        <w:t xml:space="preserve">many studies that Beck used were quantitative, several theoretical sources were cited by her to reflect theoretical and philosophical roots of approaches vital for the kind of information established in each study. She used phenomenology in the study of how women experienced postpartum dejection. In the second </w:t>
      </w:r>
      <w:r w:rsidR="006D6B84" w:rsidRPr="00532728">
        <w:rPr>
          <w:rFonts w:cs="Times New Roman"/>
          <w:szCs w:val="24"/>
        </w:rPr>
        <w:t>study</w:t>
      </w:r>
      <w:r w:rsidR="00407010" w:rsidRPr="00532728">
        <w:rPr>
          <w:rFonts w:cs="Times New Roman"/>
          <w:szCs w:val="24"/>
        </w:rPr>
        <w:t>, she used grounded theory</w:t>
      </w:r>
      <w:r w:rsidR="006D6B84" w:rsidRPr="00532728">
        <w:rPr>
          <w:rFonts w:cs="Times New Roman"/>
          <w:szCs w:val="24"/>
        </w:rPr>
        <w:t xml:space="preserve">, which was influenced by Glaser's philosophical and theoretical ideas. Beck's work consisted of explicit valuing of the importance of understanding pregnancies, motherhood, and </w:t>
      </w:r>
      <w:r w:rsidR="0077750C" w:rsidRPr="00532728">
        <w:rPr>
          <w:rFonts w:cs="Times New Roman"/>
          <w:szCs w:val="24"/>
        </w:rPr>
        <w:t>birth. She further acknowledged that childbirth occurs in economic, medical, and social contexts, and the context shapes the mother's reaction.</w:t>
      </w:r>
    </w:p>
    <w:p w:rsidR="0077750C" w:rsidRPr="00532728" w:rsidRDefault="001A1F42" w:rsidP="00370C92">
      <w:pPr>
        <w:rPr>
          <w:rFonts w:cs="Times New Roman"/>
          <w:szCs w:val="24"/>
        </w:rPr>
      </w:pPr>
      <w:r w:rsidRPr="00532728">
        <w:rPr>
          <w:rFonts w:cs="Times New Roman"/>
          <w:szCs w:val="24"/>
        </w:rPr>
        <w:tab/>
        <w:t>Sichel and Droscoll’s theory helped Beck to holistically hypothesize</w:t>
      </w:r>
      <w:r w:rsidR="00F210CF" w:rsidRPr="00532728">
        <w:rPr>
          <w:rFonts w:cs="Times New Roman"/>
          <w:szCs w:val="24"/>
        </w:rPr>
        <w:t xml:space="preserve"> the phenomena which may</w:t>
      </w:r>
      <w:r w:rsidRPr="00532728">
        <w:rPr>
          <w:rFonts w:cs="Times New Roman"/>
          <w:szCs w:val="24"/>
        </w:rPr>
        <w:t xml:space="preserve"> affect the development of postpartum depression in </w:t>
      </w:r>
      <w:r w:rsidR="00F210CF" w:rsidRPr="00532728">
        <w:rPr>
          <w:rFonts w:cs="Times New Roman"/>
          <w:szCs w:val="24"/>
        </w:rPr>
        <w:t>women. Beck used the wealth of knowledge from postpartum depression to develop instruments that could be used to screen and predict the depression. Gable assisted her with the logical operation of the theory in practice.</w:t>
      </w:r>
    </w:p>
    <w:p w:rsidR="00F210CF" w:rsidRPr="00532728" w:rsidRDefault="001A1F42" w:rsidP="00370C92">
      <w:pPr>
        <w:rPr>
          <w:rFonts w:cs="Times New Roman"/>
          <w:b/>
          <w:szCs w:val="24"/>
        </w:rPr>
      </w:pPr>
      <w:r w:rsidRPr="00532728">
        <w:rPr>
          <w:rFonts w:cs="Times New Roman"/>
          <w:b/>
          <w:szCs w:val="24"/>
        </w:rPr>
        <w:t>Concepts</w:t>
      </w:r>
    </w:p>
    <w:p w:rsidR="007F3FCF" w:rsidRPr="00532728" w:rsidRDefault="001A1F42" w:rsidP="00370C92">
      <w:pPr>
        <w:rPr>
          <w:rFonts w:cs="Times New Roman"/>
          <w:szCs w:val="24"/>
        </w:rPr>
      </w:pPr>
      <w:r w:rsidRPr="00532728">
        <w:rPr>
          <w:rFonts w:cs="Times New Roman"/>
          <w:b/>
          <w:szCs w:val="24"/>
        </w:rPr>
        <w:tab/>
      </w:r>
      <w:r w:rsidRPr="00532728">
        <w:rPr>
          <w:rFonts w:cs="Times New Roman"/>
          <w:szCs w:val="24"/>
        </w:rPr>
        <w:t xml:space="preserve">The major concepts of Beck have </w:t>
      </w:r>
      <w:r w:rsidR="001E3B74" w:rsidRPr="00532728">
        <w:rPr>
          <w:rFonts w:cs="Times New Roman"/>
          <w:szCs w:val="24"/>
        </w:rPr>
        <w:t>undertaken</w:t>
      </w:r>
      <w:r w:rsidRPr="00532728">
        <w:rPr>
          <w:rFonts w:cs="Times New Roman"/>
          <w:szCs w:val="24"/>
        </w:rPr>
        <w:t xml:space="preserve"> clarif</w:t>
      </w:r>
      <w:r w:rsidR="001E3B74" w:rsidRPr="00532728">
        <w:rPr>
          <w:rFonts w:cs="Times New Roman"/>
          <w:szCs w:val="24"/>
        </w:rPr>
        <w:t xml:space="preserve">ication and refinement over many </w:t>
      </w:r>
      <w:r w:rsidRPr="00532728">
        <w:rPr>
          <w:rFonts w:cs="Times New Roman"/>
          <w:szCs w:val="24"/>
        </w:rPr>
        <w:t xml:space="preserve">years of postpartum depression </w:t>
      </w:r>
      <w:r w:rsidR="001E3B74" w:rsidRPr="00532728">
        <w:rPr>
          <w:rFonts w:cs="Times New Roman"/>
          <w:szCs w:val="24"/>
        </w:rPr>
        <w:t>efforts</w:t>
      </w:r>
      <w:r w:rsidRPr="00532728">
        <w:rPr>
          <w:rFonts w:cs="Times New Roman"/>
          <w:szCs w:val="24"/>
        </w:rPr>
        <w:t>. Loss of control and postpartum mood concepts were developed by utilizing grounded theory and phenomenology methods.</w:t>
      </w:r>
      <w:r w:rsidR="00AC0917" w:rsidRPr="00532728">
        <w:rPr>
          <w:rFonts w:cs="Times New Roman"/>
          <w:szCs w:val="24"/>
        </w:rPr>
        <w:t xml:space="preserve"> Maternity blue and postpartum depression have deteriorated over time. The other two that have been identified are </w:t>
      </w:r>
      <w:r w:rsidR="001E3B74" w:rsidRPr="00532728">
        <w:rPr>
          <w:rFonts w:cs="Times New Roman"/>
          <w:szCs w:val="24"/>
        </w:rPr>
        <w:t>postnatal</w:t>
      </w:r>
      <w:r w:rsidR="00AC0917" w:rsidRPr="00532728">
        <w:rPr>
          <w:rFonts w:cs="Times New Roman"/>
          <w:szCs w:val="24"/>
        </w:rPr>
        <w:t xml:space="preserve">-onset panic </w:t>
      </w:r>
      <w:r w:rsidR="001E3B74" w:rsidRPr="00532728">
        <w:rPr>
          <w:rFonts w:cs="Times New Roman"/>
          <w:szCs w:val="24"/>
        </w:rPr>
        <w:t>illness</w:t>
      </w:r>
      <w:r w:rsidR="00AC0917" w:rsidRPr="00532728">
        <w:rPr>
          <w:rFonts w:cs="Times New Roman"/>
          <w:szCs w:val="24"/>
        </w:rPr>
        <w:t xml:space="preserve"> and postpartum </w:t>
      </w:r>
      <w:r w:rsidR="001E3B74" w:rsidRPr="00532728">
        <w:rPr>
          <w:rFonts w:cs="Times New Roman"/>
          <w:szCs w:val="24"/>
        </w:rPr>
        <w:t>fanatical</w:t>
      </w:r>
      <w:r w:rsidR="00AC0917" w:rsidRPr="00532728">
        <w:rPr>
          <w:rFonts w:cs="Times New Roman"/>
          <w:szCs w:val="24"/>
        </w:rPr>
        <w:t xml:space="preserve">-compulsory </w:t>
      </w:r>
      <w:r w:rsidR="001E3B74" w:rsidRPr="00532728">
        <w:rPr>
          <w:rFonts w:cs="Times New Roman"/>
          <w:szCs w:val="24"/>
        </w:rPr>
        <w:t>illness</w:t>
      </w:r>
      <w:r w:rsidR="002C7E76" w:rsidRPr="00532728">
        <w:rPr>
          <w:rFonts w:cs="Times New Roman"/>
          <w:szCs w:val="24"/>
        </w:rPr>
        <w:t>. The</w:t>
      </w:r>
      <w:r w:rsidR="00AC0917" w:rsidRPr="00532728">
        <w:rPr>
          <w:rFonts w:cs="Times New Roman"/>
          <w:szCs w:val="24"/>
        </w:rPr>
        <w:t xml:space="preserve"> two </w:t>
      </w:r>
      <w:r w:rsidR="007306AD" w:rsidRPr="00532728">
        <w:rPr>
          <w:rFonts w:cs="Times New Roman"/>
          <w:szCs w:val="24"/>
        </w:rPr>
        <w:t>disorders</w:t>
      </w:r>
      <w:r w:rsidR="00AC0917" w:rsidRPr="00532728">
        <w:rPr>
          <w:rFonts w:cs="Times New Roman"/>
          <w:szCs w:val="24"/>
        </w:rPr>
        <w:t xml:space="preserve"> interrelate differently. Postpartum depression disorder has a diagnostic criterion </w:t>
      </w:r>
      <w:r w:rsidR="00F11247" w:rsidRPr="00532728">
        <w:rPr>
          <w:rFonts w:cs="Times New Roman"/>
          <w:szCs w:val="24"/>
        </w:rPr>
        <w:t>that</w:t>
      </w:r>
      <w:r w:rsidR="00AC0917" w:rsidRPr="00532728">
        <w:rPr>
          <w:rFonts w:cs="Times New Roman"/>
          <w:szCs w:val="24"/>
        </w:rPr>
        <w:t xml:space="preserve"> usually </w:t>
      </w:r>
      <w:r w:rsidR="00AC0917" w:rsidRPr="00532728">
        <w:rPr>
          <w:rFonts w:cs="Times New Roman"/>
          <w:szCs w:val="24"/>
        </w:rPr>
        <w:lastRenderedPageBreak/>
        <w:t xml:space="preserve">begins a month after </w:t>
      </w:r>
      <w:r w:rsidR="00F11247" w:rsidRPr="00532728">
        <w:rPr>
          <w:rFonts w:cs="Times New Roman"/>
          <w:szCs w:val="24"/>
        </w:rPr>
        <w:t>birth. Other than that, it can occur at any time of the first year of childbirth. This disorder is more difficult to treat and has no self-limiting. Patients who suffer from this disorder have episodes lasting half a year or even longer</w:t>
      </w:r>
      <w:r w:rsidR="005841A0" w:rsidRPr="00532728">
        <w:rPr>
          <w:rFonts w:cs="Times New Roman"/>
          <w:szCs w:val="24"/>
          <w:shd w:val="clear" w:color="auto" w:fill="FFFFFF"/>
        </w:rPr>
        <w:t xml:space="preserve"> (Lucero et al., 2012)</w:t>
      </w:r>
      <w:r w:rsidR="00F11247" w:rsidRPr="00532728">
        <w:rPr>
          <w:rFonts w:cs="Times New Roman"/>
          <w:szCs w:val="24"/>
        </w:rPr>
        <w:t>.</w:t>
      </w:r>
    </w:p>
    <w:p w:rsidR="00F210CF" w:rsidRPr="00532728" w:rsidRDefault="001A1F42" w:rsidP="007F3FCF">
      <w:pPr>
        <w:ind w:firstLine="720"/>
        <w:rPr>
          <w:rFonts w:cs="Times New Roman"/>
          <w:szCs w:val="24"/>
        </w:rPr>
      </w:pPr>
      <w:r w:rsidRPr="00532728">
        <w:rPr>
          <w:rFonts w:cs="Times New Roman"/>
          <w:szCs w:val="24"/>
        </w:rPr>
        <w:t xml:space="preserve"> Baby blue is a self-limited and relatively transient period of mood swings and melancholy </w:t>
      </w:r>
      <w:r w:rsidR="00514476" w:rsidRPr="00532728">
        <w:rPr>
          <w:rFonts w:cs="Times New Roman"/>
          <w:szCs w:val="24"/>
        </w:rPr>
        <w:t xml:space="preserve">during the early periods of this disorder. Up to 75 percent of women from all cultures are affected by the baby blue disorder. Postpartum psychosis is characterized by </w:t>
      </w:r>
      <w:r w:rsidR="00562732" w:rsidRPr="00532728">
        <w:rPr>
          <w:rFonts w:cs="Times New Roman"/>
          <w:szCs w:val="24"/>
        </w:rPr>
        <w:t>agitation, inability</w:t>
      </w:r>
      <w:r w:rsidR="00514476" w:rsidRPr="00532728">
        <w:rPr>
          <w:rFonts w:cs="Times New Roman"/>
          <w:szCs w:val="24"/>
        </w:rPr>
        <w:t xml:space="preserve"> to sleep </w:t>
      </w:r>
      <w:r w:rsidR="00562732" w:rsidRPr="00532728">
        <w:rPr>
          <w:rFonts w:cs="Times New Roman"/>
          <w:szCs w:val="24"/>
        </w:rPr>
        <w:t xml:space="preserve">delusions, irrational behaviors, and bizarre behaviors. Although the disorder is rare, it presents a grave danger to both the mother and the child. Its appearance normally begins during week one of the postpartum and usually detected after a series of harm has occurred. The case for the postpartum obsessive-compulsory disorder has no0t yet been reported. Its symptoms include hypervigilance in child protection, </w:t>
      </w:r>
      <w:r w:rsidR="001E3B74" w:rsidRPr="00532728">
        <w:rPr>
          <w:rFonts w:cs="Times New Roman"/>
          <w:szCs w:val="24"/>
        </w:rPr>
        <w:t>disturbing</w:t>
      </w:r>
      <w:r w:rsidR="00562732" w:rsidRPr="00532728">
        <w:rPr>
          <w:rFonts w:cs="Times New Roman"/>
          <w:szCs w:val="24"/>
        </w:rPr>
        <w:t xml:space="preserve"> </w:t>
      </w:r>
      <w:r w:rsidR="001E3B74" w:rsidRPr="00532728">
        <w:rPr>
          <w:rFonts w:cs="Times New Roman"/>
          <w:szCs w:val="24"/>
        </w:rPr>
        <w:t>opinions</w:t>
      </w:r>
      <w:r w:rsidR="00562732" w:rsidRPr="00532728">
        <w:rPr>
          <w:rFonts w:cs="Times New Roman"/>
          <w:szCs w:val="24"/>
        </w:rPr>
        <w:t xml:space="preserve"> of </w:t>
      </w:r>
      <w:r w:rsidR="001E3B74" w:rsidRPr="00532728">
        <w:rPr>
          <w:rFonts w:cs="Times New Roman"/>
          <w:szCs w:val="24"/>
        </w:rPr>
        <w:t>damaging the infant</w:t>
      </w:r>
      <w:r w:rsidR="00562732" w:rsidRPr="00532728">
        <w:rPr>
          <w:rFonts w:cs="Times New Roman"/>
          <w:szCs w:val="24"/>
        </w:rPr>
        <w:t xml:space="preserve">, </w:t>
      </w:r>
      <w:r w:rsidR="002C7E76" w:rsidRPr="00532728">
        <w:rPr>
          <w:rFonts w:cs="Times New Roman"/>
          <w:szCs w:val="24"/>
        </w:rPr>
        <w:t xml:space="preserve">and repetitive </w:t>
      </w:r>
      <w:r w:rsidR="001E3B74" w:rsidRPr="00532728">
        <w:rPr>
          <w:rFonts w:cs="Times New Roman"/>
          <w:szCs w:val="24"/>
        </w:rPr>
        <w:t xml:space="preserve">anxiety of being left unaccompanied </w:t>
      </w:r>
      <w:r w:rsidR="002C7E76" w:rsidRPr="00532728">
        <w:rPr>
          <w:rFonts w:cs="Times New Roman"/>
          <w:szCs w:val="24"/>
        </w:rPr>
        <w:t>with the child.</w:t>
      </w:r>
    </w:p>
    <w:p w:rsidR="002C7E76" w:rsidRPr="00532728" w:rsidRDefault="001A1F42" w:rsidP="00370C92">
      <w:pPr>
        <w:rPr>
          <w:rFonts w:cs="Times New Roman"/>
          <w:szCs w:val="24"/>
        </w:rPr>
      </w:pPr>
      <w:r w:rsidRPr="00532728">
        <w:rPr>
          <w:rFonts w:cs="Times New Roman"/>
          <w:szCs w:val="24"/>
        </w:rPr>
        <w:t xml:space="preserve"> The postpartum –onset panic disorder has been identified lately, but no prevalence cases have been reported. Its symptoms include rapid breathing, a sense of impending doom, fear, and acute onset anxiety. The early works of Beck </w:t>
      </w:r>
      <w:r w:rsidR="00CB2E67" w:rsidRPr="00532728">
        <w:rPr>
          <w:rFonts w:cs="Times New Roman"/>
          <w:szCs w:val="24"/>
        </w:rPr>
        <w:t>acknowledged</w:t>
      </w:r>
      <w:r w:rsidRPr="00532728">
        <w:rPr>
          <w:rFonts w:cs="Times New Roman"/>
          <w:szCs w:val="24"/>
        </w:rPr>
        <w:t xml:space="preserve"> the loss of </w:t>
      </w:r>
      <w:r w:rsidR="00CB2E67" w:rsidRPr="00532728">
        <w:rPr>
          <w:rFonts w:cs="Times New Roman"/>
          <w:szCs w:val="24"/>
        </w:rPr>
        <w:t>governance</w:t>
      </w:r>
      <w:r w:rsidRPr="00532728">
        <w:rPr>
          <w:rFonts w:cs="Times New Roman"/>
          <w:szCs w:val="24"/>
        </w:rPr>
        <w:t xml:space="preserve"> as the </w:t>
      </w:r>
      <w:r w:rsidR="001E3B74" w:rsidRPr="00532728">
        <w:rPr>
          <w:rFonts w:cs="Times New Roman"/>
          <w:szCs w:val="24"/>
        </w:rPr>
        <w:t>rudimentary</w:t>
      </w:r>
      <w:r w:rsidRPr="00532728">
        <w:rPr>
          <w:rFonts w:cs="Times New Roman"/>
          <w:szCs w:val="24"/>
        </w:rPr>
        <w:t xml:space="preserve"> </w:t>
      </w:r>
      <w:r w:rsidR="001E3B74" w:rsidRPr="00532728">
        <w:rPr>
          <w:rFonts w:cs="Times New Roman"/>
          <w:szCs w:val="24"/>
        </w:rPr>
        <w:t>mental</w:t>
      </w:r>
      <w:r w:rsidRPr="00532728">
        <w:rPr>
          <w:rFonts w:cs="Times New Roman"/>
          <w:szCs w:val="24"/>
        </w:rPr>
        <w:t xml:space="preserve"> </w:t>
      </w:r>
      <w:r w:rsidR="001E3B74" w:rsidRPr="00532728">
        <w:rPr>
          <w:rFonts w:cs="Times New Roman"/>
          <w:szCs w:val="24"/>
        </w:rPr>
        <w:t>difficult</w:t>
      </w:r>
      <w:r w:rsidR="00ED6D3F" w:rsidRPr="00532728">
        <w:rPr>
          <w:rFonts w:cs="Times New Roman"/>
          <w:szCs w:val="24"/>
        </w:rPr>
        <w:t>. This</w:t>
      </w:r>
      <w:r w:rsidRPr="00532728">
        <w:rPr>
          <w:rFonts w:cs="Times New Roman"/>
          <w:szCs w:val="24"/>
        </w:rPr>
        <w:t xml:space="preserve"> disorder consists of for main stages</w:t>
      </w:r>
      <w:r w:rsidR="00ED6D3F" w:rsidRPr="00532728">
        <w:rPr>
          <w:rFonts w:cs="Times New Roman"/>
          <w:szCs w:val="24"/>
        </w:rPr>
        <w:t xml:space="preserve">: </w:t>
      </w:r>
      <w:r w:rsidR="001E3B74" w:rsidRPr="00532728">
        <w:rPr>
          <w:rFonts w:cs="Times New Roman"/>
          <w:szCs w:val="24"/>
        </w:rPr>
        <w:t>facing</w:t>
      </w:r>
      <w:r w:rsidR="00ED6D3F" w:rsidRPr="00532728">
        <w:rPr>
          <w:rFonts w:cs="Times New Roman"/>
          <w:szCs w:val="24"/>
        </w:rPr>
        <w:t xml:space="preserve"> </w:t>
      </w:r>
      <w:r w:rsidR="001E3B74" w:rsidRPr="00532728">
        <w:rPr>
          <w:rFonts w:cs="Times New Roman"/>
          <w:szCs w:val="24"/>
        </w:rPr>
        <w:t>panic</w:t>
      </w:r>
      <w:r w:rsidR="00ED6D3F" w:rsidRPr="00532728">
        <w:rPr>
          <w:rFonts w:cs="Times New Roman"/>
          <w:szCs w:val="24"/>
        </w:rPr>
        <w:t xml:space="preserve">, </w:t>
      </w:r>
      <w:r w:rsidR="001E3B74" w:rsidRPr="00532728">
        <w:rPr>
          <w:rFonts w:cs="Times New Roman"/>
          <w:szCs w:val="24"/>
        </w:rPr>
        <w:t>failing of self, and straining</w:t>
      </w:r>
      <w:r w:rsidR="00ED6D3F" w:rsidRPr="00532728">
        <w:rPr>
          <w:rFonts w:cs="Times New Roman"/>
          <w:szCs w:val="24"/>
        </w:rPr>
        <w:t xml:space="preserve"> to </w:t>
      </w:r>
      <w:r w:rsidR="001E3B74" w:rsidRPr="00532728">
        <w:rPr>
          <w:rFonts w:cs="Times New Roman"/>
          <w:szCs w:val="24"/>
        </w:rPr>
        <w:t>live and regain governance</w:t>
      </w:r>
      <w:r w:rsidR="00ED6D3F" w:rsidRPr="00532728">
        <w:rPr>
          <w:rFonts w:cs="Times New Roman"/>
          <w:szCs w:val="24"/>
        </w:rPr>
        <w:t xml:space="preserve">. Through these </w:t>
      </w:r>
      <w:r w:rsidR="0088083F" w:rsidRPr="00532728">
        <w:rPr>
          <w:rFonts w:cs="Times New Roman"/>
          <w:szCs w:val="24"/>
        </w:rPr>
        <w:t>concepts</w:t>
      </w:r>
      <w:r w:rsidR="00ED6D3F" w:rsidRPr="00532728">
        <w:rPr>
          <w:rFonts w:cs="Times New Roman"/>
          <w:szCs w:val="24"/>
        </w:rPr>
        <w:t xml:space="preserve"> described above, infants' temperament was identified as a predictor for postpartum depression. As a separate risk factor.it was also noted, for example, the marital status and the nature of marital relationship satisfaction were of </w:t>
      </w:r>
      <w:r w:rsidR="0088083F" w:rsidRPr="00532728">
        <w:rPr>
          <w:rFonts w:cs="Times New Roman"/>
          <w:szCs w:val="24"/>
        </w:rPr>
        <w:t>concern. The</w:t>
      </w:r>
      <w:r w:rsidR="00ED6D3F" w:rsidRPr="00532728">
        <w:rPr>
          <w:rFonts w:cs="Times New Roman"/>
          <w:szCs w:val="24"/>
        </w:rPr>
        <w:t xml:space="preserve"> other risks that were identified are issues of unwanted pregnancies and unplanned pregnancies</w:t>
      </w:r>
      <w:r w:rsidR="0088083F" w:rsidRPr="00532728">
        <w:rPr>
          <w:rFonts w:cs="Times New Roman"/>
          <w:szCs w:val="24"/>
        </w:rPr>
        <w:t xml:space="preserve"> and social-economic status; the following </w:t>
      </w:r>
      <w:r w:rsidR="007306AD" w:rsidRPr="00532728">
        <w:rPr>
          <w:rFonts w:cs="Times New Roman"/>
          <w:szCs w:val="24"/>
        </w:rPr>
        <w:t>concepts are</w:t>
      </w:r>
      <w:r w:rsidR="0088083F" w:rsidRPr="00532728">
        <w:rPr>
          <w:rFonts w:cs="Times New Roman"/>
          <w:szCs w:val="24"/>
        </w:rPr>
        <w:t xml:space="preserve"> the risk factors for postpartum </w:t>
      </w:r>
      <w:r w:rsidR="00CB2E67" w:rsidRPr="00532728">
        <w:rPr>
          <w:rFonts w:cs="Times New Roman"/>
          <w:szCs w:val="24"/>
        </w:rPr>
        <w:t>unhappiness</w:t>
      </w:r>
      <w:r w:rsidR="0088083F" w:rsidRPr="00532728">
        <w:rPr>
          <w:rFonts w:cs="Times New Roman"/>
          <w:szCs w:val="24"/>
        </w:rPr>
        <w:t xml:space="preserve"> child care </w:t>
      </w:r>
      <w:r w:rsidR="00CB2E67" w:rsidRPr="00532728">
        <w:rPr>
          <w:rFonts w:cs="Times New Roman"/>
          <w:szCs w:val="24"/>
        </w:rPr>
        <w:t>anxiety</w:t>
      </w:r>
      <w:r w:rsidR="007306AD" w:rsidRPr="00532728">
        <w:rPr>
          <w:rFonts w:cs="Times New Roman"/>
          <w:szCs w:val="24"/>
        </w:rPr>
        <w:t>, parental</w:t>
      </w:r>
      <w:r w:rsidR="0088083F" w:rsidRPr="00532728">
        <w:rPr>
          <w:rFonts w:cs="Times New Roman"/>
          <w:szCs w:val="24"/>
        </w:rPr>
        <w:t xml:space="preserve"> </w:t>
      </w:r>
      <w:r w:rsidR="007306AD" w:rsidRPr="00532728">
        <w:rPr>
          <w:rFonts w:cs="Times New Roman"/>
          <w:szCs w:val="24"/>
        </w:rPr>
        <w:t>depression, life</w:t>
      </w:r>
      <w:r w:rsidR="0088083F" w:rsidRPr="00532728">
        <w:rPr>
          <w:rFonts w:cs="Times New Roman"/>
          <w:szCs w:val="24"/>
        </w:rPr>
        <w:t xml:space="preserve"> stress, and social </w:t>
      </w:r>
      <w:r w:rsidR="00CB2E67" w:rsidRPr="00532728">
        <w:rPr>
          <w:rFonts w:cs="Times New Roman"/>
          <w:szCs w:val="24"/>
        </w:rPr>
        <w:t>sustenance</w:t>
      </w:r>
      <w:r w:rsidR="0088083F" w:rsidRPr="00532728">
        <w:rPr>
          <w:rFonts w:cs="Times New Roman"/>
          <w:szCs w:val="24"/>
        </w:rPr>
        <w:t xml:space="preserve">. Other factors include prenatal </w:t>
      </w:r>
      <w:r w:rsidR="00CB2E67" w:rsidRPr="00532728">
        <w:rPr>
          <w:rFonts w:cs="Times New Roman"/>
          <w:szCs w:val="24"/>
        </w:rPr>
        <w:t>nervousness</w:t>
      </w:r>
      <w:r w:rsidR="0088083F" w:rsidRPr="00532728">
        <w:rPr>
          <w:rFonts w:cs="Times New Roman"/>
          <w:szCs w:val="24"/>
        </w:rPr>
        <w:t xml:space="preserve">, marital </w:t>
      </w:r>
      <w:r w:rsidR="00CB2E67" w:rsidRPr="00532728">
        <w:rPr>
          <w:rFonts w:cs="Times New Roman"/>
          <w:szCs w:val="24"/>
        </w:rPr>
        <w:t>gratification</w:t>
      </w:r>
      <w:r w:rsidR="0088083F" w:rsidRPr="00532728">
        <w:rPr>
          <w:rFonts w:cs="Times New Roman"/>
          <w:szCs w:val="24"/>
        </w:rPr>
        <w:t xml:space="preserve">, </w:t>
      </w:r>
      <w:r w:rsidR="00CB2E67" w:rsidRPr="00532728">
        <w:rPr>
          <w:rFonts w:cs="Times New Roman"/>
          <w:szCs w:val="24"/>
        </w:rPr>
        <w:t>and antiquity</w:t>
      </w:r>
      <w:r w:rsidR="0088083F" w:rsidRPr="00532728">
        <w:rPr>
          <w:rFonts w:cs="Times New Roman"/>
          <w:szCs w:val="24"/>
        </w:rPr>
        <w:t xml:space="preserve"> of </w:t>
      </w:r>
      <w:r w:rsidR="00CB2E67" w:rsidRPr="00532728">
        <w:rPr>
          <w:rFonts w:cs="Times New Roman"/>
          <w:szCs w:val="24"/>
        </w:rPr>
        <w:t>downheartedness</w:t>
      </w:r>
      <w:r w:rsidR="0088083F" w:rsidRPr="00532728">
        <w:rPr>
          <w:rFonts w:cs="Times New Roman"/>
          <w:szCs w:val="24"/>
        </w:rPr>
        <w:t xml:space="preserve">, maternity blue, </w:t>
      </w:r>
      <w:r w:rsidR="00CB2E67" w:rsidRPr="00532728">
        <w:rPr>
          <w:rFonts w:cs="Times New Roman"/>
          <w:szCs w:val="24"/>
        </w:rPr>
        <w:t>newborn</w:t>
      </w:r>
      <w:r w:rsidR="0088083F" w:rsidRPr="00532728">
        <w:rPr>
          <w:rFonts w:cs="Times New Roman"/>
          <w:szCs w:val="24"/>
        </w:rPr>
        <w:t xml:space="preserve"> </w:t>
      </w:r>
      <w:r w:rsidR="00CB2E67" w:rsidRPr="00532728">
        <w:rPr>
          <w:rFonts w:cs="Times New Roman"/>
          <w:szCs w:val="24"/>
        </w:rPr>
        <w:t>temper</w:t>
      </w:r>
      <w:r w:rsidR="0088083F" w:rsidRPr="00532728">
        <w:rPr>
          <w:rFonts w:cs="Times New Roman"/>
          <w:szCs w:val="24"/>
        </w:rPr>
        <w:t xml:space="preserve">, and </w:t>
      </w:r>
      <w:r w:rsidR="00CB2E67" w:rsidRPr="00532728">
        <w:rPr>
          <w:rFonts w:cs="Times New Roman"/>
          <w:szCs w:val="24"/>
        </w:rPr>
        <w:t>confidence</w:t>
      </w:r>
      <w:r w:rsidR="0088083F" w:rsidRPr="00532728">
        <w:rPr>
          <w:rFonts w:cs="Times New Roman"/>
          <w:szCs w:val="24"/>
        </w:rPr>
        <w:t xml:space="preserve">.  </w:t>
      </w:r>
    </w:p>
    <w:p w:rsidR="007306AD" w:rsidRPr="00532728" w:rsidRDefault="001A1F42" w:rsidP="00370C92">
      <w:pPr>
        <w:rPr>
          <w:rFonts w:cs="Times New Roman"/>
          <w:b/>
          <w:szCs w:val="24"/>
        </w:rPr>
      </w:pPr>
      <w:r w:rsidRPr="00532728">
        <w:rPr>
          <w:rFonts w:cs="Times New Roman"/>
          <w:b/>
          <w:szCs w:val="24"/>
        </w:rPr>
        <w:lastRenderedPageBreak/>
        <w:t>Assumptions</w:t>
      </w:r>
    </w:p>
    <w:p w:rsidR="007306AD" w:rsidRPr="00532728" w:rsidRDefault="001A1F42" w:rsidP="00370C92">
      <w:pPr>
        <w:rPr>
          <w:rFonts w:cs="Times New Roman"/>
          <w:szCs w:val="24"/>
        </w:rPr>
      </w:pPr>
      <w:r w:rsidRPr="00532728">
        <w:rPr>
          <w:rFonts w:cs="Times New Roman"/>
          <w:b/>
          <w:szCs w:val="24"/>
        </w:rPr>
        <w:tab/>
      </w:r>
      <w:r w:rsidR="009E3853" w:rsidRPr="00532728">
        <w:rPr>
          <w:rFonts w:cs="Times New Roman"/>
          <w:szCs w:val="24"/>
        </w:rPr>
        <w:t xml:space="preserve">She described nursing as </w:t>
      </w:r>
      <w:r w:rsidR="00CB2E67" w:rsidRPr="00532728">
        <w:rPr>
          <w:rFonts w:cs="Times New Roman"/>
          <w:szCs w:val="24"/>
        </w:rPr>
        <w:t>an</w:t>
      </w:r>
      <w:r w:rsidR="009E3853" w:rsidRPr="00532728">
        <w:rPr>
          <w:rFonts w:cs="Times New Roman"/>
          <w:szCs w:val="24"/>
        </w:rPr>
        <w:t xml:space="preserve"> </w:t>
      </w:r>
      <w:r w:rsidR="00CB2E67" w:rsidRPr="00532728">
        <w:rPr>
          <w:rFonts w:cs="Times New Roman"/>
          <w:szCs w:val="24"/>
        </w:rPr>
        <w:t>occupation</w:t>
      </w:r>
      <w:r w:rsidR="009E3853" w:rsidRPr="00532728">
        <w:rPr>
          <w:rFonts w:cs="Times New Roman"/>
          <w:szCs w:val="24"/>
        </w:rPr>
        <w:t xml:space="preserve"> with </w:t>
      </w:r>
      <w:r w:rsidR="00CB2E67" w:rsidRPr="00532728">
        <w:rPr>
          <w:rFonts w:cs="Times New Roman"/>
          <w:szCs w:val="24"/>
        </w:rPr>
        <w:t>compassionate</w:t>
      </w:r>
      <w:r w:rsidR="009E3853" w:rsidRPr="00532728">
        <w:rPr>
          <w:rFonts w:cs="Times New Roman"/>
          <w:szCs w:val="24"/>
        </w:rPr>
        <w:t xml:space="preserve"> objectives for human beings we care for further. She stated that nursing accomplishes the wholeness and its goals through those patients they take care of. The </w:t>
      </w:r>
      <w:r w:rsidR="002C75C8" w:rsidRPr="00532728">
        <w:rPr>
          <w:rFonts w:cs="Times New Roman"/>
          <w:szCs w:val="24"/>
        </w:rPr>
        <w:t>description</w:t>
      </w:r>
      <w:r w:rsidR="009E3853" w:rsidRPr="00532728">
        <w:rPr>
          <w:rFonts w:cs="Times New Roman"/>
          <w:szCs w:val="24"/>
        </w:rPr>
        <w:t xml:space="preserve"> of persons entails terms of wholeness with psychological</w:t>
      </w:r>
      <w:r w:rsidR="002C75C8" w:rsidRPr="00532728">
        <w:rPr>
          <w:rFonts w:cs="Times New Roman"/>
          <w:szCs w:val="24"/>
        </w:rPr>
        <w:t xml:space="preserve"> biological and social components. Beck also stated that there is a strong commitment to the idea of personhood and person understandings within the community and family context. The writing of Beck includes the traditional ideas of mental and physical health. According to Beck, the consequences of the response of women to health to the context of their lives are the definition of health. There is a need to understand any health issue through the context of </w:t>
      </w:r>
      <w:r w:rsidR="0009485F" w:rsidRPr="00532728">
        <w:rPr>
          <w:rFonts w:cs="Times New Roman"/>
          <w:szCs w:val="24"/>
        </w:rPr>
        <w:t xml:space="preserve">health. Beck's theory on the environment covers broad terms that include the world outside each person and individual factors. According to her, the outside environment constitutes sociopolitical systems, natural ecosystems, culture, and situations. She acknowledges that women </w:t>
      </w:r>
      <w:r w:rsidR="007F3FCF" w:rsidRPr="00532728">
        <w:rPr>
          <w:rFonts w:cs="Times New Roman"/>
          <w:szCs w:val="24"/>
        </w:rPr>
        <w:t>in childbearing periods should receive care from the environment structured and permitted with patriarchal ideology and environments with the medical model</w:t>
      </w:r>
      <w:r w:rsidR="005841A0" w:rsidRPr="00532728">
        <w:rPr>
          <w:rFonts w:cs="Times New Roman"/>
          <w:szCs w:val="24"/>
          <w:shd w:val="clear" w:color="auto" w:fill="FFFFFF"/>
        </w:rPr>
        <w:t xml:space="preserve"> (Tehranineshat et al., 2020,).</w:t>
      </w:r>
    </w:p>
    <w:p w:rsidR="00E67EAF" w:rsidRPr="00532728" w:rsidRDefault="001A1F42">
      <w:pPr>
        <w:rPr>
          <w:rFonts w:cs="Times New Roman"/>
          <w:b/>
          <w:szCs w:val="24"/>
        </w:rPr>
      </w:pPr>
      <w:r w:rsidRPr="00532728">
        <w:rPr>
          <w:rFonts w:cs="Times New Roman"/>
          <w:b/>
          <w:szCs w:val="24"/>
        </w:rPr>
        <w:br w:type="page"/>
      </w:r>
    </w:p>
    <w:p w:rsidR="00E67EAF" w:rsidRPr="00532728" w:rsidRDefault="001A1F42" w:rsidP="00370C92">
      <w:pPr>
        <w:rPr>
          <w:rFonts w:cs="Times New Roman"/>
          <w:b/>
          <w:szCs w:val="24"/>
        </w:rPr>
      </w:pPr>
      <w:r w:rsidRPr="00532728">
        <w:rPr>
          <w:rFonts w:cs="Times New Roman"/>
          <w:b/>
          <w:szCs w:val="24"/>
        </w:rPr>
        <w:lastRenderedPageBreak/>
        <w:t>Conclusion</w:t>
      </w:r>
    </w:p>
    <w:p w:rsidR="00E67EAF" w:rsidRPr="00532728" w:rsidRDefault="001A1F42" w:rsidP="00370C92">
      <w:pPr>
        <w:rPr>
          <w:rFonts w:cs="Times New Roman"/>
          <w:szCs w:val="24"/>
        </w:rPr>
      </w:pPr>
      <w:r w:rsidRPr="00532728">
        <w:rPr>
          <w:rFonts w:cs="Times New Roman"/>
          <w:b/>
          <w:szCs w:val="24"/>
        </w:rPr>
        <w:tab/>
      </w:r>
      <w:r w:rsidRPr="00532728">
        <w:rPr>
          <w:rFonts w:cs="Times New Roman"/>
          <w:szCs w:val="24"/>
        </w:rPr>
        <w:t>The science and philosophy of caring show how nurses channel their medical care to the patients. The benefits of caring in the nursing profession include</w:t>
      </w:r>
      <w:r w:rsidR="00A81086" w:rsidRPr="00532728">
        <w:rPr>
          <w:rFonts w:cs="Times New Roman"/>
          <w:szCs w:val="24"/>
        </w:rPr>
        <w:t xml:space="preserve"> promoting the standard of health from just simple medical cure. The theory of caring emphasizes that a comprehensive </w:t>
      </w:r>
      <w:r w:rsidR="00CB2E67" w:rsidRPr="00532728">
        <w:rPr>
          <w:rFonts w:cs="Times New Roman"/>
          <w:szCs w:val="24"/>
        </w:rPr>
        <w:t>methodology</w:t>
      </w:r>
      <w:r w:rsidR="00A81086" w:rsidRPr="00532728">
        <w:rPr>
          <w:rFonts w:cs="Times New Roman"/>
          <w:szCs w:val="24"/>
        </w:rPr>
        <w:t xml:space="preserve"> to health care is </w:t>
      </w:r>
      <w:r w:rsidR="00CB2E67" w:rsidRPr="00532728">
        <w:rPr>
          <w:rFonts w:cs="Times New Roman"/>
          <w:szCs w:val="24"/>
        </w:rPr>
        <w:t>fundamental</w:t>
      </w:r>
      <w:r w:rsidR="00A81086" w:rsidRPr="00532728">
        <w:rPr>
          <w:rFonts w:cs="Times New Roman"/>
          <w:szCs w:val="24"/>
        </w:rPr>
        <w:t xml:space="preserve"> to the nursing </w:t>
      </w:r>
      <w:r w:rsidR="00D25FD0" w:rsidRPr="00532728">
        <w:rPr>
          <w:rFonts w:cs="Times New Roman"/>
          <w:szCs w:val="24"/>
        </w:rPr>
        <w:t xml:space="preserve">profession's growth. The writer welcomes inputs from others and also </w:t>
      </w:r>
      <w:r w:rsidR="00CB2E67" w:rsidRPr="00532728">
        <w:rPr>
          <w:rFonts w:cs="Times New Roman"/>
          <w:szCs w:val="24"/>
        </w:rPr>
        <w:t>recognizes</w:t>
      </w:r>
      <w:r w:rsidR="00D25FD0" w:rsidRPr="00532728">
        <w:rPr>
          <w:rFonts w:cs="Times New Roman"/>
          <w:szCs w:val="24"/>
        </w:rPr>
        <w:t xml:space="preserve"> the </w:t>
      </w:r>
      <w:r w:rsidR="00CB2E67" w:rsidRPr="00532728">
        <w:rPr>
          <w:rFonts w:cs="Times New Roman"/>
          <w:szCs w:val="24"/>
        </w:rPr>
        <w:t>developing</w:t>
      </w:r>
      <w:r w:rsidR="00D25FD0" w:rsidRPr="00532728">
        <w:rPr>
          <w:rFonts w:cs="Times New Roman"/>
          <w:szCs w:val="24"/>
        </w:rPr>
        <w:t xml:space="preserve"> nature of her theory. </w:t>
      </w:r>
      <w:r w:rsidR="00CB2E67" w:rsidRPr="00532728">
        <w:rPr>
          <w:rFonts w:cs="Times New Roman"/>
          <w:szCs w:val="24"/>
        </w:rPr>
        <w:t>Even though</w:t>
      </w:r>
      <w:r w:rsidR="00D25FD0" w:rsidRPr="00532728">
        <w:rPr>
          <w:rFonts w:cs="Times New Roman"/>
          <w:szCs w:val="24"/>
        </w:rPr>
        <w:t xml:space="preserve"> Watson's </w:t>
      </w:r>
      <w:r w:rsidR="00CB2E67" w:rsidRPr="00532728">
        <w:rPr>
          <w:rFonts w:cs="Times New Roman"/>
          <w:szCs w:val="24"/>
        </w:rPr>
        <w:t>philosophy</w:t>
      </w:r>
      <w:r w:rsidR="00D25FD0" w:rsidRPr="00532728">
        <w:rPr>
          <w:rFonts w:cs="Times New Roman"/>
          <w:szCs w:val="24"/>
        </w:rPr>
        <w:t xml:space="preserve"> is complicated to researchers, her recent qualitative nursing approaches are efficient and </w:t>
      </w:r>
      <w:r w:rsidR="00BD502B" w:rsidRPr="00532728">
        <w:rPr>
          <w:rFonts w:cs="Times New Roman"/>
          <w:szCs w:val="24"/>
        </w:rPr>
        <w:t xml:space="preserve">suitable. Nursing theory provides important and useful philosophical coordination for the conveyance of nursing care. The </w:t>
      </w:r>
      <w:r w:rsidR="00CB2E67" w:rsidRPr="00532728">
        <w:rPr>
          <w:rFonts w:cs="Times New Roman"/>
          <w:szCs w:val="24"/>
        </w:rPr>
        <w:t>hypothetical</w:t>
      </w:r>
      <w:r w:rsidR="00BD502B" w:rsidRPr="00532728">
        <w:rPr>
          <w:rFonts w:cs="Times New Roman"/>
          <w:szCs w:val="24"/>
        </w:rPr>
        <w:t xml:space="preserve"> </w:t>
      </w:r>
      <w:r w:rsidR="00CB2E67" w:rsidRPr="00532728">
        <w:rPr>
          <w:rFonts w:cs="Times New Roman"/>
          <w:szCs w:val="24"/>
        </w:rPr>
        <w:t>notions</w:t>
      </w:r>
      <w:r w:rsidR="00BD502B" w:rsidRPr="00532728">
        <w:rPr>
          <w:rFonts w:cs="Times New Roman"/>
          <w:szCs w:val="24"/>
        </w:rPr>
        <w:t xml:space="preserve"> about </w:t>
      </w:r>
      <w:r w:rsidR="00FA26EB" w:rsidRPr="00532728">
        <w:rPr>
          <w:rFonts w:cs="Times New Roman"/>
          <w:szCs w:val="24"/>
        </w:rPr>
        <w:t>self-use, the</w:t>
      </w:r>
      <w:r w:rsidR="00BD502B" w:rsidRPr="00532728">
        <w:rPr>
          <w:rFonts w:cs="Times New Roman"/>
          <w:szCs w:val="24"/>
        </w:rPr>
        <w:t xml:space="preserve"> caring process, and patient-</w:t>
      </w:r>
      <w:r w:rsidR="00CB2E67" w:rsidRPr="00532728">
        <w:rPr>
          <w:rFonts w:cs="Times New Roman"/>
          <w:szCs w:val="24"/>
        </w:rPr>
        <w:t>recognized</w:t>
      </w:r>
      <w:r w:rsidR="00BD502B" w:rsidRPr="00532728">
        <w:rPr>
          <w:rFonts w:cs="Times New Roman"/>
          <w:szCs w:val="24"/>
        </w:rPr>
        <w:t xml:space="preserve"> needs help patients, and their nurses find </w:t>
      </w:r>
      <w:r w:rsidR="00CB2E67" w:rsidRPr="00532728">
        <w:rPr>
          <w:rFonts w:cs="Times New Roman"/>
          <w:szCs w:val="24"/>
        </w:rPr>
        <w:t>synchronization</w:t>
      </w:r>
      <w:r w:rsidR="00BD502B" w:rsidRPr="00532728">
        <w:rPr>
          <w:rFonts w:cs="Times New Roman"/>
          <w:szCs w:val="24"/>
        </w:rPr>
        <w:t xml:space="preserve"> and meaning during complex </w:t>
      </w:r>
      <w:r w:rsidR="00FA26EB" w:rsidRPr="00532728">
        <w:rPr>
          <w:rFonts w:cs="Times New Roman"/>
          <w:szCs w:val="24"/>
        </w:rPr>
        <w:t>periods. The art, traditions, and traditional science and the knowledge of philosophy enable nursing professionals to recognize and share their ideas.</w:t>
      </w:r>
    </w:p>
    <w:p w:rsidR="005841A0" w:rsidRPr="00532728" w:rsidRDefault="001A1F42" w:rsidP="00370C92">
      <w:pPr>
        <w:rPr>
          <w:rFonts w:cs="Times New Roman"/>
          <w:szCs w:val="24"/>
        </w:rPr>
      </w:pPr>
      <w:r w:rsidRPr="00532728">
        <w:rPr>
          <w:rFonts w:cs="Times New Roman"/>
          <w:szCs w:val="24"/>
        </w:rPr>
        <w:tab/>
      </w:r>
      <w:r w:rsidR="00C8043E" w:rsidRPr="00532728">
        <w:rPr>
          <w:rFonts w:cs="Times New Roman"/>
          <w:szCs w:val="24"/>
        </w:rPr>
        <w:t xml:space="preserve">Postpartum depression affects almost 75 percent of women in the world. Cultural factors may trigger postpartum depression and probably contribute to its assuagement of </w:t>
      </w:r>
      <w:r w:rsidR="00840016" w:rsidRPr="00532728">
        <w:rPr>
          <w:rFonts w:cs="Times New Roman"/>
          <w:szCs w:val="24"/>
        </w:rPr>
        <w:t xml:space="preserve">symptomatology. Programs such as cognitive-behavioral therapy (CBT) can be utilized and effectively adapt to different clinical </w:t>
      </w:r>
      <w:r w:rsidR="0016388F" w:rsidRPr="00532728">
        <w:rPr>
          <w:rFonts w:cs="Times New Roman"/>
          <w:szCs w:val="24"/>
        </w:rPr>
        <w:t>settings. Apart</w:t>
      </w:r>
      <w:r w:rsidR="00840016" w:rsidRPr="00532728">
        <w:rPr>
          <w:rFonts w:cs="Times New Roman"/>
          <w:szCs w:val="24"/>
        </w:rPr>
        <w:t xml:space="preserve"> from CBT</w:t>
      </w:r>
      <w:r w:rsidR="005F20BE" w:rsidRPr="00532728">
        <w:rPr>
          <w:rFonts w:cs="Times New Roman"/>
          <w:szCs w:val="24"/>
        </w:rPr>
        <w:t xml:space="preserve"> having positive effects on the patients, it is also cost-effective. Since PPD is the most common complication in this disorder, efforts should be put in place to frequent screening for the disorder; nurses should also </w:t>
      </w:r>
      <w:r w:rsidR="0016388F" w:rsidRPr="00532728">
        <w:rPr>
          <w:rFonts w:cs="Times New Roman"/>
          <w:szCs w:val="24"/>
        </w:rPr>
        <w:t>have adequate education and training in managing patients with the postpartum disorder.</w:t>
      </w:r>
    </w:p>
    <w:p w:rsidR="005841A0" w:rsidRPr="00532728" w:rsidRDefault="005841A0">
      <w:pPr>
        <w:rPr>
          <w:rFonts w:cs="Times New Roman"/>
          <w:szCs w:val="24"/>
        </w:rPr>
      </w:pPr>
      <w:r w:rsidRPr="00532728">
        <w:rPr>
          <w:rFonts w:cs="Times New Roman"/>
          <w:szCs w:val="24"/>
        </w:rPr>
        <w:br w:type="page"/>
      </w:r>
    </w:p>
    <w:p w:rsidR="005841A0" w:rsidRPr="005841A0" w:rsidRDefault="005841A0" w:rsidP="005841A0">
      <w:pPr>
        <w:shd w:val="clear" w:color="auto" w:fill="FFFFFF"/>
        <w:spacing w:after="0" w:line="240" w:lineRule="auto"/>
        <w:jc w:val="center"/>
        <w:rPr>
          <w:rFonts w:eastAsia="Times New Roman" w:cs="Times New Roman"/>
          <w:b/>
          <w:szCs w:val="24"/>
        </w:rPr>
      </w:pPr>
      <w:r w:rsidRPr="005841A0">
        <w:rPr>
          <w:rFonts w:eastAsia="Times New Roman" w:cs="Times New Roman"/>
          <w:b/>
          <w:szCs w:val="24"/>
        </w:rPr>
        <w:lastRenderedPageBreak/>
        <w:t>References</w:t>
      </w:r>
    </w:p>
    <w:p w:rsidR="005841A0" w:rsidRPr="005841A0" w:rsidRDefault="005841A0" w:rsidP="005841A0">
      <w:pPr>
        <w:shd w:val="clear" w:color="auto" w:fill="FFFFFF"/>
        <w:spacing w:after="0" w:line="550" w:lineRule="atLeast"/>
        <w:ind w:left="720" w:right="75" w:hanging="720"/>
        <w:rPr>
          <w:rFonts w:eastAsia="Times New Roman" w:cs="Times New Roman"/>
          <w:szCs w:val="24"/>
        </w:rPr>
      </w:pPr>
      <w:r w:rsidRPr="005841A0">
        <w:rPr>
          <w:rFonts w:eastAsia="Times New Roman" w:cs="Times New Roman"/>
          <w:szCs w:val="24"/>
        </w:rPr>
        <w:t>Lucero, N. B., Beckstrand, R. L., Callister, L. C., &amp; Sanchez Birkhead, A. C. (2012). Prevalence of postpartum depression among Hispanic immigrant women. </w:t>
      </w:r>
      <w:r w:rsidRPr="00532728">
        <w:rPr>
          <w:rFonts w:eastAsia="Times New Roman" w:cs="Times New Roman"/>
          <w:i/>
          <w:iCs/>
          <w:szCs w:val="24"/>
        </w:rPr>
        <w:t>Journal of the American Academy of Nurse Practitioners</w:t>
      </w:r>
      <w:r w:rsidRPr="005841A0">
        <w:rPr>
          <w:rFonts w:eastAsia="Times New Roman" w:cs="Times New Roman"/>
          <w:szCs w:val="24"/>
        </w:rPr>
        <w:t>, </w:t>
      </w:r>
      <w:r w:rsidRPr="00532728">
        <w:rPr>
          <w:rFonts w:eastAsia="Times New Roman" w:cs="Times New Roman"/>
          <w:i/>
          <w:iCs/>
          <w:szCs w:val="24"/>
        </w:rPr>
        <w:t>24</w:t>
      </w:r>
      <w:r w:rsidRPr="005841A0">
        <w:rPr>
          <w:rFonts w:eastAsia="Times New Roman" w:cs="Times New Roman"/>
          <w:szCs w:val="24"/>
        </w:rPr>
        <w:t>(12), 726-734. </w:t>
      </w:r>
      <w:hyperlink r:id="rId6" w:history="1">
        <w:r w:rsidRPr="00532728">
          <w:rPr>
            <w:rFonts w:eastAsia="Times New Roman" w:cs="Times New Roman"/>
            <w:szCs w:val="24"/>
          </w:rPr>
          <w:t>https://doi.org/10.1111/j.1745-7599.2012.00744.x</w:t>
        </w:r>
      </w:hyperlink>
    </w:p>
    <w:p w:rsidR="005841A0" w:rsidRPr="005841A0" w:rsidRDefault="005841A0" w:rsidP="005841A0">
      <w:pPr>
        <w:shd w:val="clear" w:color="auto" w:fill="FFFFFF"/>
        <w:spacing w:after="0" w:line="550" w:lineRule="atLeast"/>
        <w:ind w:left="720" w:right="75" w:hanging="720"/>
        <w:rPr>
          <w:rFonts w:eastAsia="Times New Roman" w:cs="Times New Roman"/>
          <w:szCs w:val="24"/>
        </w:rPr>
      </w:pPr>
      <w:r w:rsidRPr="005841A0">
        <w:rPr>
          <w:rFonts w:eastAsia="Times New Roman" w:cs="Times New Roman"/>
          <w:szCs w:val="24"/>
        </w:rPr>
        <w:t>Pajnkihar, M., McKenna, H. P., Štiglic, G., &amp; Vrbnjak, D. (2017). Fit for practice: Analysis and evaluation of Watson’s theory of human caring. </w:t>
      </w:r>
      <w:r w:rsidRPr="00532728">
        <w:rPr>
          <w:rFonts w:eastAsia="Times New Roman" w:cs="Times New Roman"/>
          <w:i/>
          <w:iCs/>
          <w:szCs w:val="24"/>
        </w:rPr>
        <w:t>Nursing Science Quarterly</w:t>
      </w:r>
      <w:r w:rsidRPr="005841A0">
        <w:rPr>
          <w:rFonts w:eastAsia="Times New Roman" w:cs="Times New Roman"/>
          <w:szCs w:val="24"/>
        </w:rPr>
        <w:t>, </w:t>
      </w:r>
      <w:r w:rsidRPr="00532728">
        <w:rPr>
          <w:rFonts w:eastAsia="Times New Roman" w:cs="Times New Roman"/>
          <w:i/>
          <w:iCs/>
          <w:szCs w:val="24"/>
        </w:rPr>
        <w:t>30</w:t>
      </w:r>
      <w:r w:rsidRPr="005841A0">
        <w:rPr>
          <w:rFonts w:eastAsia="Times New Roman" w:cs="Times New Roman"/>
          <w:szCs w:val="24"/>
        </w:rPr>
        <w:t>(3), 243-252. </w:t>
      </w:r>
      <w:hyperlink r:id="rId7" w:history="1">
        <w:r w:rsidRPr="00532728">
          <w:rPr>
            <w:rFonts w:eastAsia="Times New Roman" w:cs="Times New Roman"/>
            <w:szCs w:val="24"/>
          </w:rPr>
          <w:t>https://doi.org/10.1177/0894318417708409</w:t>
        </w:r>
      </w:hyperlink>
    </w:p>
    <w:p w:rsidR="005841A0" w:rsidRPr="005841A0" w:rsidRDefault="005841A0" w:rsidP="005841A0">
      <w:pPr>
        <w:shd w:val="clear" w:color="auto" w:fill="FFFFFF"/>
        <w:spacing w:after="0" w:line="550" w:lineRule="atLeast"/>
        <w:ind w:left="720" w:right="75" w:hanging="720"/>
        <w:rPr>
          <w:rFonts w:eastAsia="Times New Roman" w:cs="Times New Roman"/>
          <w:szCs w:val="24"/>
        </w:rPr>
      </w:pPr>
      <w:r w:rsidRPr="005841A0">
        <w:rPr>
          <w:rFonts w:eastAsia="Times New Roman" w:cs="Times New Roman"/>
          <w:szCs w:val="24"/>
        </w:rPr>
        <w:t>Rychnovsky, J., &amp; Beck, C. T. (2006). Screening for postpartum depression in military women with the postpartum depression screening scale. </w:t>
      </w:r>
      <w:r w:rsidRPr="00532728">
        <w:rPr>
          <w:rFonts w:eastAsia="Times New Roman" w:cs="Times New Roman"/>
          <w:i/>
          <w:iCs/>
          <w:szCs w:val="24"/>
        </w:rPr>
        <w:t>Military Medicine</w:t>
      </w:r>
      <w:r w:rsidRPr="005841A0">
        <w:rPr>
          <w:rFonts w:eastAsia="Times New Roman" w:cs="Times New Roman"/>
          <w:szCs w:val="24"/>
        </w:rPr>
        <w:t>, </w:t>
      </w:r>
      <w:r w:rsidRPr="00532728">
        <w:rPr>
          <w:rFonts w:eastAsia="Times New Roman" w:cs="Times New Roman"/>
          <w:i/>
          <w:iCs/>
          <w:szCs w:val="24"/>
        </w:rPr>
        <w:t>171</w:t>
      </w:r>
      <w:r w:rsidRPr="005841A0">
        <w:rPr>
          <w:rFonts w:eastAsia="Times New Roman" w:cs="Times New Roman"/>
          <w:szCs w:val="24"/>
        </w:rPr>
        <w:t>(11), 1100-1104. </w:t>
      </w:r>
      <w:hyperlink r:id="rId8" w:history="1">
        <w:r w:rsidRPr="00532728">
          <w:rPr>
            <w:rFonts w:eastAsia="Times New Roman" w:cs="Times New Roman"/>
            <w:szCs w:val="24"/>
          </w:rPr>
          <w:t>https://doi.org/10.7205/milmed.171.11.1100</w:t>
        </w:r>
      </w:hyperlink>
    </w:p>
    <w:p w:rsidR="005841A0" w:rsidRPr="005841A0" w:rsidRDefault="005841A0" w:rsidP="005841A0">
      <w:pPr>
        <w:shd w:val="clear" w:color="auto" w:fill="FFFFFF"/>
        <w:spacing w:after="0" w:line="550" w:lineRule="atLeast"/>
        <w:ind w:left="720" w:right="75" w:hanging="720"/>
        <w:rPr>
          <w:rFonts w:eastAsia="Times New Roman" w:cs="Times New Roman"/>
          <w:szCs w:val="24"/>
        </w:rPr>
      </w:pPr>
      <w:r w:rsidRPr="005841A0">
        <w:rPr>
          <w:rFonts w:eastAsia="Times New Roman" w:cs="Times New Roman"/>
          <w:szCs w:val="24"/>
        </w:rPr>
        <w:t>Tehranineshat, B., Rakhshan, M., Torabizadeh, C., Fararouei, M., &amp; Gillespie, M. (2020). Nurses’ and family caregivers’ perception of dignity in burn patients: A descriptive, qualitative study. </w:t>
      </w:r>
      <w:hyperlink r:id="rId9" w:history="1">
        <w:r w:rsidRPr="00532728">
          <w:rPr>
            <w:rFonts w:eastAsia="Times New Roman" w:cs="Times New Roman"/>
            <w:szCs w:val="24"/>
          </w:rPr>
          <w:t>https://doi.org/10.21203/rs.3.rs-17756/v2</w:t>
        </w:r>
      </w:hyperlink>
    </w:p>
    <w:p w:rsidR="005841A0" w:rsidRPr="005841A0" w:rsidRDefault="005841A0" w:rsidP="005841A0">
      <w:pPr>
        <w:shd w:val="clear" w:color="auto" w:fill="FFFFFF"/>
        <w:spacing w:after="0" w:line="550" w:lineRule="atLeast"/>
        <w:ind w:left="720" w:right="75" w:hanging="720"/>
        <w:rPr>
          <w:rFonts w:eastAsia="Times New Roman" w:cs="Times New Roman"/>
          <w:szCs w:val="24"/>
        </w:rPr>
      </w:pPr>
      <w:r w:rsidRPr="005841A0">
        <w:rPr>
          <w:rFonts w:eastAsia="Times New Roman" w:cs="Times New Roman"/>
          <w:szCs w:val="24"/>
        </w:rPr>
        <w:t>Watson, J. (2012). The theory of human caring: Retrospective and prospective. </w:t>
      </w:r>
      <w:r w:rsidRPr="00532728">
        <w:rPr>
          <w:rFonts w:eastAsia="Times New Roman" w:cs="Times New Roman"/>
          <w:i/>
          <w:iCs/>
          <w:szCs w:val="24"/>
        </w:rPr>
        <w:t>Caring in Nursing Classics</w:t>
      </w:r>
      <w:r w:rsidRPr="005841A0">
        <w:rPr>
          <w:rFonts w:eastAsia="Times New Roman" w:cs="Times New Roman"/>
          <w:szCs w:val="24"/>
        </w:rPr>
        <w:t>. </w:t>
      </w:r>
      <w:hyperlink r:id="rId10" w:history="1">
        <w:r w:rsidRPr="00532728">
          <w:rPr>
            <w:rFonts w:eastAsia="Times New Roman" w:cs="Times New Roman"/>
            <w:szCs w:val="24"/>
          </w:rPr>
          <w:t>https://doi.org/10.1891/9780826171122.0015</w:t>
        </w:r>
      </w:hyperlink>
    </w:p>
    <w:p w:rsidR="005841A0" w:rsidRPr="005841A0" w:rsidRDefault="005841A0" w:rsidP="005841A0">
      <w:pPr>
        <w:shd w:val="clear" w:color="auto" w:fill="FFFFFF"/>
        <w:spacing w:after="0" w:line="550" w:lineRule="atLeast"/>
        <w:ind w:left="720" w:right="75" w:hanging="720"/>
        <w:rPr>
          <w:rFonts w:eastAsia="Times New Roman" w:cs="Times New Roman"/>
          <w:szCs w:val="24"/>
        </w:rPr>
      </w:pPr>
      <w:r w:rsidRPr="005841A0">
        <w:rPr>
          <w:rFonts w:eastAsia="Times New Roman" w:cs="Times New Roman"/>
          <w:szCs w:val="24"/>
        </w:rPr>
        <w:t>Özkan, İ. A., Okumuş, H., Buldukoğlu, K., &amp; Watson, J. (2013). A case study based on Watson’s theory of human caring. </w:t>
      </w:r>
      <w:r w:rsidRPr="00532728">
        <w:rPr>
          <w:rFonts w:eastAsia="Times New Roman" w:cs="Times New Roman"/>
          <w:i/>
          <w:iCs/>
          <w:szCs w:val="24"/>
        </w:rPr>
        <w:t>Nursing Science Quarterly</w:t>
      </w:r>
      <w:r w:rsidRPr="005841A0">
        <w:rPr>
          <w:rFonts w:eastAsia="Times New Roman" w:cs="Times New Roman"/>
          <w:szCs w:val="24"/>
        </w:rPr>
        <w:t>, </w:t>
      </w:r>
      <w:r w:rsidRPr="00532728">
        <w:rPr>
          <w:rFonts w:eastAsia="Times New Roman" w:cs="Times New Roman"/>
          <w:i/>
          <w:iCs/>
          <w:szCs w:val="24"/>
        </w:rPr>
        <w:t>26</w:t>
      </w:r>
      <w:r w:rsidRPr="005841A0">
        <w:rPr>
          <w:rFonts w:eastAsia="Times New Roman" w:cs="Times New Roman"/>
          <w:szCs w:val="24"/>
        </w:rPr>
        <w:t>(4), 352-359. </w:t>
      </w:r>
      <w:hyperlink r:id="rId11" w:history="1">
        <w:r w:rsidRPr="00532728">
          <w:rPr>
            <w:rFonts w:eastAsia="Times New Roman" w:cs="Times New Roman"/>
            <w:szCs w:val="24"/>
          </w:rPr>
          <w:t>https://doi.org/10.1177/0894318413500346</w:t>
        </w:r>
      </w:hyperlink>
    </w:p>
    <w:p w:rsidR="00D3148E" w:rsidRPr="00532728" w:rsidRDefault="00D3148E" w:rsidP="00370C92">
      <w:pPr>
        <w:rPr>
          <w:rFonts w:cs="Times New Roman"/>
          <w:szCs w:val="24"/>
        </w:rPr>
      </w:pPr>
    </w:p>
    <w:sectPr w:rsidR="00D3148E" w:rsidRPr="00532728">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C238B" w:rsidRDefault="005C238B">
      <w:pPr>
        <w:spacing w:after="0" w:line="240" w:lineRule="auto"/>
      </w:pPr>
      <w:r>
        <w:separator/>
      </w:r>
    </w:p>
  </w:endnote>
  <w:endnote w:type="continuationSeparator" w:id="0">
    <w:p w:rsidR="005C238B" w:rsidRDefault="005C2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C238B" w:rsidRDefault="005C238B">
      <w:pPr>
        <w:spacing w:after="0" w:line="240" w:lineRule="auto"/>
      </w:pPr>
      <w:r>
        <w:separator/>
      </w:r>
    </w:p>
  </w:footnote>
  <w:footnote w:type="continuationSeparator" w:id="0">
    <w:p w:rsidR="005C238B" w:rsidRDefault="005C2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2136274"/>
      <w:docPartObj>
        <w:docPartGallery w:val="Page Numbers (Top of Page)"/>
        <w:docPartUnique/>
      </w:docPartObj>
    </w:sdtPr>
    <w:sdtEndPr>
      <w:rPr>
        <w:noProof/>
      </w:rPr>
    </w:sdtEndPr>
    <w:sdtContent>
      <w:p w:rsidR="00FF1E45" w:rsidRDefault="001A1F42">
        <w:pPr>
          <w:pStyle w:val="Header"/>
          <w:jc w:val="right"/>
        </w:pPr>
        <w:r>
          <w:fldChar w:fldCharType="begin"/>
        </w:r>
        <w:r>
          <w:instrText xml:space="preserve"> PAGE   \* MERGEFORMAT </w:instrText>
        </w:r>
        <w:r>
          <w:fldChar w:fldCharType="separate"/>
        </w:r>
        <w:r w:rsidR="009607AE">
          <w:rPr>
            <w:noProof/>
          </w:rPr>
          <w:t>8</w:t>
        </w:r>
        <w:r>
          <w:rPr>
            <w:noProof/>
          </w:rPr>
          <w:fldChar w:fldCharType="end"/>
        </w:r>
      </w:p>
    </w:sdtContent>
  </w:sdt>
  <w:p w:rsidR="00FF1E45" w:rsidRDefault="00FF1E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E45"/>
    <w:rsid w:val="0009485F"/>
    <w:rsid w:val="000D2638"/>
    <w:rsid w:val="00152977"/>
    <w:rsid w:val="0016388F"/>
    <w:rsid w:val="001A1F42"/>
    <w:rsid w:val="001E3B74"/>
    <w:rsid w:val="001F5F5A"/>
    <w:rsid w:val="002C4AD0"/>
    <w:rsid w:val="002C75C8"/>
    <w:rsid w:val="002C7E76"/>
    <w:rsid w:val="00370C92"/>
    <w:rsid w:val="00407010"/>
    <w:rsid w:val="00514476"/>
    <w:rsid w:val="00532728"/>
    <w:rsid w:val="00562732"/>
    <w:rsid w:val="005841A0"/>
    <w:rsid w:val="00595725"/>
    <w:rsid w:val="005C238B"/>
    <w:rsid w:val="005F20BE"/>
    <w:rsid w:val="006535AD"/>
    <w:rsid w:val="006A77DC"/>
    <w:rsid w:val="006D6B84"/>
    <w:rsid w:val="007306AD"/>
    <w:rsid w:val="007707AC"/>
    <w:rsid w:val="00770E3B"/>
    <w:rsid w:val="0077750C"/>
    <w:rsid w:val="007A071F"/>
    <w:rsid w:val="007E0601"/>
    <w:rsid w:val="007F3FCF"/>
    <w:rsid w:val="00840016"/>
    <w:rsid w:val="00861739"/>
    <w:rsid w:val="0088083F"/>
    <w:rsid w:val="008D3DE7"/>
    <w:rsid w:val="00901A4A"/>
    <w:rsid w:val="009607AE"/>
    <w:rsid w:val="00961152"/>
    <w:rsid w:val="009B32A9"/>
    <w:rsid w:val="009E3853"/>
    <w:rsid w:val="00A81086"/>
    <w:rsid w:val="00AC0917"/>
    <w:rsid w:val="00AD7547"/>
    <w:rsid w:val="00B2634D"/>
    <w:rsid w:val="00BD502B"/>
    <w:rsid w:val="00C7143D"/>
    <w:rsid w:val="00C8043E"/>
    <w:rsid w:val="00C918D7"/>
    <w:rsid w:val="00CB2E67"/>
    <w:rsid w:val="00D25FD0"/>
    <w:rsid w:val="00D3148E"/>
    <w:rsid w:val="00D60F34"/>
    <w:rsid w:val="00D77DC2"/>
    <w:rsid w:val="00E67EAF"/>
    <w:rsid w:val="00ED6D3F"/>
    <w:rsid w:val="00F11247"/>
    <w:rsid w:val="00F210CF"/>
    <w:rsid w:val="00F535A9"/>
    <w:rsid w:val="00F876B0"/>
    <w:rsid w:val="00FA26EB"/>
    <w:rsid w:val="00FF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ABEC37-D7A8-413B-A0C2-A7DD2D24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535A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E45"/>
  </w:style>
  <w:style w:type="paragraph" w:styleId="Footer">
    <w:name w:val="footer"/>
    <w:basedOn w:val="Normal"/>
    <w:link w:val="FooterChar"/>
    <w:uiPriority w:val="99"/>
    <w:unhideWhenUsed/>
    <w:rsid w:val="00FF1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E45"/>
  </w:style>
  <w:style w:type="character" w:customStyle="1" w:styleId="Heading2Char">
    <w:name w:val="Heading 2 Char"/>
    <w:basedOn w:val="DefaultParagraphFont"/>
    <w:link w:val="Heading2"/>
    <w:uiPriority w:val="9"/>
    <w:rsid w:val="006535AD"/>
    <w:rPr>
      <w:rFonts w:asciiTheme="majorHAnsi" w:eastAsiaTheme="majorEastAsia" w:hAnsiTheme="majorHAnsi" w:cstheme="majorBidi"/>
      <w:color w:val="2E74B5" w:themeColor="accent1" w:themeShade="BF"/>
      <w:sz w:val="26"/>
      <w:szCs w:val="26"/>
    </w:rPr>
  </w:style>
  <w:style w:type="character" w:customStyle="1" w:styleId="gray">
    <w:name w:val="gray"/>
    <w:basedOn w:val="DefaultParagraphFont"/>
    <w:rsid w:val="005841A0"/>
  </w:style>
  <w:style w:type="paragraph" w:styleId="NormalWeb">
    <w:name w:val="Normal (Web)"/>
    <w:basedOn w:val="Normal"/>
    <w:uiPriority w:val="99"/>
    <w:semiHidden/>
    <w:unhideWhenUsed/>
    <w:rsid w:val="005841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5841A0"/>
    <w:rPr>
      <w:i/>
      <w:iCs/>
    </w:rPr>
  </w:style>
  <w:style w:type="character" w:styleId="Hyperlink">
    <w:name w:val="Hyperlink"/>
    <w:basedOn w:val="DefaultParagraphFont"/>
    <w:uiPriority w:val="99"/>
    <w:semiHidden/>
    <w:unhideWhenUsed/>
    <w:rsid w:val="005841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43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205/milmed.171.11.1100" TargetMode="Externa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s://doi.org/10.1177/0894318417708409" TargetMode="External" /><Relationship Id="rId12"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11/j.1745-7599.2012.00744.x" TargetMode="External" /><Relationship Id="rId11" Type="http://schemas.openxmlformats.org/officeDocument/2006/relationships/hyperlink" Target="https://doi.org/10.1177/0894318413500346" TargetMode="External" /><Relationship Id="rId5" Type="http://schemas.openxmlformats.org/officeDocument/2006/relationships/endnotes" Target="endnotes.xml" /><Relationship Id="rId10" Type="http://schemas.openxmlformats.org/officeDocument/2006/relationships/hyperlink" Target="https://doi.org/10.1891/9780826171122.0015" TargetMode="External" /><Relationship Id="rId4" Type="http://schemas.openxmlformats.org/officeDocument/2006/relationships/footnotes" Target="footnotes.xml" /><Relationship Id="rId9" Type="http://schemas.openxmlformats.org/officeDocument/2006/relationships/hyperlink" Target="https://doi.org/10.21203/rs.3.rs-17756/v2"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1863</Words>
  <Characters>10622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2020-08-09T22:33:00Z</dcterms:created>
  <dcterms:modified xsi:type="dcterms:W3CDTF">2020-08-09T22:33:00Z</dcterms:modified>
</cp:coreProperties>
</file>